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1B" w:rsidRDefault="00841C26">
      <w:pPr>
        <w:jc w:val="center"/>
        <w:rPr>
          <w:b/>
          <w:sz w:val="24"/>
          <w:szCs w:val="24"/>
          <w:lang w:val="es-PY"/>
        </w:rPr>
      </w:pPr>
      <w:r>
        <w:rPr>
          <w:b/>
          <w:sz w:val="24"/>
          <w:szCs w:val="24"/>
          <w:lang w:val="es-ES"/>
        </w:rPr>
        <w:t>“MATRIZ DEL INSTRUCTIVO DE TRANSPARENCIA</w:t>
      </w:r>
      <w:r>
        <w:rPr>
          <w:b/>
          <w:sz w:val="24"/>
          <w:szCs w:val="24"/>
          <w:lang w:val="es-PY"/>
        </w:rPr>
        <w:t xml:space="preserve"> REQUERIDA </w:t>
      </w:r>
      <w:r>
        <w:rPr>
          <w:b/>
          <w:sz w:val="24"/>
          <w:szCs w:val="24"/>
          <w:lang w:val="es-ES"/>
        </w:rPr>
        <w:t>A LAS INSTITUCIONES EN EL MARCO DE LAS ACCIONES DE CONTENCIÓN DE LA PANDEMIA DEL COVID-19”</w:t>
      </w:r>
    </w:p>
    <w:p w:rsidR="00B61B1B" w:rsidRPr="000A1232" w:rsidRDefault="0024121D" w:rsidP="000A1232">
      <w:pPr>
        <w:jc w:val="center"/>
        <w:rPr>
          <w:b/>
          <w:sz w:val="24"/>
          <w:szCs w:val="24"/>
          <w:lang w:val="es-PY"/>
        </w:rPr>
      </w:pPr>
      <w:r>
        <w:rPr>
          <w:b/>
          <w:sz w:val="24"/>
          <w:szCs w:val="24"/>
          <w:lang w:val="es-PY"/>
        </w:rPr>
        <w:t>RESOLUCIÓN SENAC N° 167/</w:t>
      </w:r>
      <w:r w:rsidR="00841C26">
        <w:rPr>
          <w:b/>
          <w:sz w:val="24"/>
          <w:szCs w:val="24"/>
          <w:lang w:val="es-PY"/>
        </w:rPr>
        <w:t>2020</w:t>
      </w:r>
    </w:p>
    <w:tbl>
      <w:tblPr>
        <w:tblStyle w:val="Tablaconcuadrcula"/>
        <w:tblW w:w="0" w:type="auto"/>
        <w:tblLook w:val="04A0" w:firstRow="1" w:lastRow="0" w:firstColumn="1" w:lastColumn="0" w:noHBand="0" w:noVBand="1"/>
      </w:tblPr>
      <w:tblGrid>
        <w:gridCol w:w="2405"/>
        <w:gridCol w:w="6423"/>
      </w:tblGrid>
      <w:tr w:rsidR="00B61B1B">
        <w:tc>
          <w:tcPr>
            <w:tcW w:w="2405" w:type="dxa"/>
          </w:tcPr>
          <w:p w:rsidR="00B61B1B" w:rsidRDefault="000A1232" w:rsidP="000A1232">
            <w:pPr>
              <w:pStyle w:val="Prrafodelista"/>
              <w:numPr>
                <w:ilvl w:val="0"/>
                <w:numId w:val="1"/>
              </w:numPr>
              <w:spacing w:after="0" w:line="240" w:lineRule="auto"/>
              <w:rPr>
                <w:lang w:val="es-PY"/>
              </w:rPr>
            </w:pPr>
            <w:r>
              <w:rPr>
                <w:lang w:val="es-PY"/>
              </w:rPr>
              <w:t>Institución</w:t>
            </w:r>
          </w:p>
        </w:tc>
        <w:tc>
          <w:tcPr>
            <w:tcW w:w="6423" w:type="dxa"/>
          </w:tcPr>
          <w:p w:rsidR="00B61B1B" w:rsidRDefault="0024121D">
            <w:pPr>
              <w:spacing w:after="0" w:line="240" w:lineRule="auto"/>
              <w:rPr>
                <w:lang w:val="es-PY"/>
              </w:rPr>
            </w:pPr>
            <w:r>
              <w:rPr>
                <w:lang w:val="es-PY"/>
              </w:rPr>
              <w:t>Ministerio de Hacienda</w:t>
            </w:r>
          </w:p>
        </w:tc>
      </w:tr>
      <w:tr w:rsidR="00B61B1B">
        <w:tc>
          <w:tcPr>
            <w:tcW w:w="2405" w:type="dxa"/>
          </w:tcPr>
          <w:p w:rsidR="00B61B1B" w:rsidRDefault="00841C26">
            <w:pPr>
              <w:pStyle w:val="Prrafodelista"/>
              <w:numPr>
                <w:ilvl w:val="0"/>
                <w:numId w:val="1"/>
              </w:numPr>
              <w:spacing w:after="0" w:line="240" w:lineRule="auto"/>
              <w:rPr>
                <w:lang w:val="es-PY"/>
              </w:rPr>
            </w:pPr>
            <w:r>
              <w:rPr>
                <w:lang w:val="es-PY"/>
              </w:rPr>
              <w:t>Periodo del informe</w:t>
            </w:r>
          </w:p>
        </w:tc>
        <w:tc>
          <w:tcPr>
            <w:tcW w:w="6423" w:type="dxa"/>
          </w:tcPr>
          <w:p w:rsidR="00B61B1B" w:rsidRDefault="008E6C6E">
            <w:pPr>
              <w:spacing w:after="0" w:line="240" w:lineRule="auto"/>
              <w:rPr>
                <w:lang w:val="es-PY"/>
              </w:rPr>
            </w:pPr>
            <w:r>
              <w:rPr>
                <w:lang w:val="es-PY"/>
              </w:rPr>
              <w:t>Noviembre</w:t>
            </w:r>
            <w:r w:rsidR="00E57293">
              <w:rPr>
                <w:lang w:val="es-PY"/>
              </w:rPr>
              <w:t xml:space="preserve"> 2020</w:t>
            </w:r>
          </w:p>
        </w:tc>
      </w:tr>
    </w:tbl>
    <w:p w:rsidR="00B61B1B" w:rsidRDefault="00B61B1B" w:rsidP="00687AC4">
      <w:pPr>
        <w:jc w:val="both"/>
        <w:rPr>
          <w:lang w:val="es-PY"/>
        </w:rPr>
      </w:pPr>
    </w:p>
    <w:tbl>
      <w:tblPr>
        <w:tblStyle w:val="Tablaconcuadrcula"/>
        <w:tblW w:w="11166" w:type="dxa"/>
        <w:tblInd w:w="-998" w:type="dxa"/>
        <w:tblLook w:val="04A0" w:firstRow="1" w:lastRow="0" w:firstColumn="1" w:lastColumn="0" w:noHBand="0" w:noVBand="1"/>
      </w:tblPr>
      <w:tblGrid>
        <w:gridCol w:w="3641"/>
        <w:gridCol w:w="7530"/>
      </w:tblGrid>
      <w:tr w:rsidR="00B61B1B" w:rsidRPr="000A1232" w:rsidTr="007811E1">
        <w:trPr>
          <w:trHeight w:val="390"/>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Información sobre recursos presupuestarios disponibles</w:t>
            </w:r>
          </w:p>
        </w:tc>
      </w:tr>
      <w:tr w:rsidR="00B61B1B" w:rsidRPr="000A1232" w:rsidTr="007811E1">
        <w:trPr>
          <w:trHeight w:val="376"/>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destinado al OEE en base a la Ley N° 6524/2020.</w:t>
            </w:r>
          </w:p>
        </w:tc>
        <w:tc>
          <w:tcPr>
            <w:tcW w:w="7571" w:type="dxa"/>
          </w:tcPr>
          <w:p w:rsidR="00B61B1B" w:rsidRPr="00C35969" w:rsidRDefault="00B35438" w:rsidP="00C35969">
            <w:pPr>
              <w:pStyle w:val="Prrafodelista"/>
              <w:numPr>
                <w:ilvl w:val="0"/>
                <w:numId w:val="5"/>
              </w:numPr>
              <w:spacing w:after="0" w:line="240" w:lineRule="auto"/>
              <w:jc w:val="both"/>
              <w:rPr>
                <w:sz w:val="20"/>
                <w:szCs w:val="20"/>
                <w:lang w:val="es-PY"/>
              </w:rPr>
            </w:pPr>
            <w:r w:rsidRPr="000A1232">
              <w:rPr>
                <w:sz w:val="20"/>
                <w:szCs w:val="20"/>
                <w:lang w:val="es-PY"/>
              </w:rPr>
              <w:t xml:space="preserve">Resolución M.H. N° </w:t>
            </w:r>
            <w:r w:rsidR="00C35969">
              <w:rPr>
                <w:sz w:val="20"/>
                <w:szCs w:val="20"/>
                <w:lang w:val="es-PY"/>
              </w:rPr>
              <w:t>259</w:t>
            </w:r>
            <w:r w:rsidRPr="000A1232">
              <w:rPr>
                <w:sz w:val="20"/>
                <w:szCs w:val="20"/>
                <w:lang w:val="es-PY"/>
              </w:rPr>
              <w:t>/2020 “Por la cual se autoriza la</w:t>
            </w:r>
            <w:r w:rsidR="00C35969">
              <w:rPr>
                <w:sz w:val="20"/>
                <w:szCs w:val="20"/>
                <w:lang w:val="es-PY"/>
              </w:rPr>
              <w:t xml:space="preserve"> transferencia de créditos presupuestarios y la </w:t>
            </w:r>
            <w:r w:rsidRPr="00C35969">
              <w:rPr>
                <w:sz w:val="20"/>
                <w:szCs w:val="20"/>
                <w:lang w:val="es-PY"/>
              </w:rPr>
              <w:t xml:space="preserve">modificación </w:t>
            </w:r>
            <w:r w:rsidR="00C35969">
              <w:rPr>
                <w:sz w:val="20"/>
                <w:szCs w:val="20"/>
                <w:lang w:val="es-PY"/>
              </w:rPr>
              <w:t xml:space="preserve">de las cuotas de ingresos y gastos del plan financiero </w:t>
            </w:r>
            <w:r w:rsidRPr="00C35969">
              <w:rPr>
                <w:sz w:val="20"/>
                <w:szCs w:val="20"/>
                <w:lang w:val="es-PY"/>
              </w:rPr>
              <w:t xml:space="preserve">aprobado por Decreto N° 3323 del 11 de febrero de 2020, dentro del presupuesto </w:t>
            </w:r>
            <w:r w:rsidR="00C35969" w:rsidRPr="00C35969">
              <w:rPr>
                <w:sz w:val="20"/>
                <w:szCs w:val="20"/>
                <w:lang w:val="es-PY"/>
              </w:rPr>
              <w:t>del Ministerio de Hacienda</w:t>
            </w:r>
            <w:r w:rsidRPr="00C35969">
              <w:rPr>
                <w:sz w:val="20"/>
                <w:szCs w:val="20"/>
                <w:lang w:val="es-PY"/>
              </w:rPr>
              <w:t>”.</w:t>
            </w:r>
            <w:r w:rsidR="002F3169" w:rsidRPr="00C35969">
              <w:rPr>
                <w:sz w:val="20"/>
                <w:szCs w:val="20"/>
                <w:lang w:val="es-PY"/>
              </w:rPr>
              <w:t xml:space="preserve"> Por Gs. </w:t>
            </w:r>
            <w:r w:rsidR="00C35969" w:rsidRPr="00C35969">
              <w:rPr>
                <w:sz w:val="20"/>
                <w:szCs w:val="20"/>
                <w:lang w:val="es-PY"/>
              </w:rPr>
              <w:t>306.812.922.060</w:t>
            </w:r>
            <w:r w:rsidR="002F3169" w:rsidRPr="00C35969">
              <w:rPr>
                <w:sz w:val="20"/>
                <w:szCs w:val="20"/>
                <w:lang w:val="es-PY"/>
              </w:rPr>
              <w:t>.-</w:t>
            </w:r>
          </w:p>
          <w:p w:rsidR="00C35969" w:rsidRPr="00C35969" w:rsidRDefault="00C35969" w:rsidP="00C35969">
            <w:pPr>
              <w:pStyle w:val="Prrafodelista"/>
              <w:spacing w:after="0" w:line="240" w:lineRule="auto"/>
              <w:jc w:val="both"/>
              <w:rPr>
                <w:sz w:val="20"/>
                <w:szCs w:val="20"/>
                <w:lang w:val="es-PY"/>
              </w:rPr>
            </w:pPr>
          </w:p>
          <w:p w:rsidR="002F3169" w:rsidRPr="00641F1F" w:rsidRDefault="00C35969" w:rsidP="00693572">
            <w:pPr>
              <w:pStyle w:val="Prrafodelista"/>
              <w:numPr>
                <w:ilvl w:val="0"/>
                <w:numId w:val="5"/>
              </w:numPr>
              <w:spacing w:after="0" w:line="240" w:lineRule="auto"/>
              <w:jc w:val="both"/>
              <w:rPr>
                <w:sz w:val="20"/>
                <w:szCs w:val="20"/>
                <w:lang w:val="es-PY"/>
              </w:rPr>
            </w:pPr>
            <w:r w:rsidRPr="00C35969">
              <w:rPr>
                <w:sz w:val="20"/>
                <w:szCs w:val="20"/>
                <w:lang w:val="es-PY"/>
              </w:rPr>
              <w:t>Resolución M.H. N° 334/2020 “Por la cual se autoriza la transferencia de créditos presupuestarios y la modificación de las cuotas de gastos del plan financiero aprobado por Decreto N° 3323 del 11 de febrero de 2020, dentro del presupuesto de la citada entidad”. Por Gs. 113.163.155.308.-</w:t>
            </w:r>
          </w:p>
          <w:p w:rsidR="002F3169" w:rsidRPr="000A1232" w:rsidRDefault="002F3169" w:rsidP="00693572">
            <w:pPr>
              <w:spacing w:after="0" w:line="240" w:lineRule="auto"/>
              <w:jc w:val="both"/>
              <w:rPr>
                <w:sz w:val="20"/>
                <w:szCs w:val="20"/>
                <w:lang w:val="es-PY"/>
              </w:rPr>
            </w:pPr>
          </w:p>
        </w:tc>
      </w:tr>
      <w:tr w:rsidR="00B61B1B" w:rsidRPr="000A1232" w:rsidTr="007811E1">
        <w:trPr>
          <w:trHeight w:val="30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Monto efectivamente recibido por el OEE con la Fecha en la cual se registra la recepción de la transferencia de los recursos, en el marco de la Ley N° 6524/2020</w:t>
            </w:r>
          </w:p>
        </w:tc>
        <w:tc>
          <w:tcPr>
            <w:tcW w:w="7571" w:type="dxa"/>
          </w:tcPr>
          <w:p w:rsidR="00B61B1B" w:rsidRDefault="007811E1" w:rsidP="00C35969">
            <w:pPr>
              <w:pStyle w:val="Prrafodelista"/>
              <w:numPr>
                <w:ilvl w:val="0"/>
                <w:numId w:val="5"/>
              </w:numPr>
              <w:jc w:val="both"/>
              <w:rPr>
                <w:sz w:val="20"/>
                <w:szCs w:val="20"/>
                <w:lang w:val="es-PY"/>
              </w:rPr>
            </w:pPr>
            <w:r>
              <w:rPr>
                <w:sz w:val="20"/>
                <w:szCs w:val="20"/>
                <w:lang w:val="es-PY"/>
              </w:rPr>
              <w:t xml:space="preserve">Transferencia realizada a </w:t>
            </w:r>
            <w:proofErr w:type="spellStart"/>
            <w:r>
              <w:rPr>
                <w:sz w:val="20"/>
                <w:szCs w:val="20"/>
                <w:lang w:val="es-PY"/>
              </w:rPr>
              <w:t>Chortitzer</w:t>
            </w:r>
            <w:proofErr w:type="spellEnd"/>
            <w:r>
              <w:rPr>
                <w:sz w:val="20"/>
                <w:szCs w:val="20"/>
                <w:lang w:val="es-PY"/>
              </w:rPr>
              <w:t xml:space="preserve"> Ltda., en fecha 23 de noviembre de 2020</w:t>
            </w:r>
            <w:r w:rsidR="00693572" w:rsidRPr="000A1232">
              <w:rPr>
                <w:sz w:val="20"/>
                <w:szCs w:val="20"/>
                <w:lang w:val="es-PY"/>
              </w:rPr>
              <w:t xml:space="preserve"> </w:t>
            </w:r>
          </w:p>
          <w:p w:rsidR="007811E1" w:rsidRPr="000A1232" w:rsidRDefault="007811E1" w:rsidP="007811E1">
            <w:pPr>
              <w:pStyle w:val="Prrafodelista"/>
              <w:jc w:val="both"/>
              <w:rPr>
                <w:sz w:val="20"/>
                <w:szCs w:val="20"/>
                <w:lang w:val="es-PY"/>
              </w:rPr>
            </w:pPr>
          </w:p>
        </w:tc>
      </w:tr>
      <w:tr w:rsidR="007811E1" w:rsidRPr="000A1232" w:rsidTr="007811E1">
        <w:trPr>
          <w:trHeight w:val="1019"/>
        </w:trPr>
        <w:tc>
          <w:tcPr>
            <w:tcW w:w="11166" w:type="dxa"/>
            <w:gridSpan w:val="2"/>
          </w:tcPr>
          <w:tbl>
            <w:tblPr>
              <w:tblpPr w:leftFromText="141" w:rightFromText="141" w:vertAnchor="text" w:horzAnchor="margin" w:tblpXSpec="center" w:tblpY="-78"/>
              <w:tblOverlap w:val="never"/>
              <w:tblW w:w="9512" w:type="dxa"/>
              <w:tblCellMar>
                <w:left w:w="70" w:type="dxa"/>
                <w:right w:w="70" w:type="dxa"/>
              </w:tblCellMar>
              <w:tblLook w:val="04A0" w:firstRow="1" w:lastRow="0" w:firstColumn="1" w:lastColumn="0" w:noHBand="0" w:noVBand="1"/>
            </w:tblPr>
            <w:tblGrid>
              <w:gridCol w:w="969"/>
              <w:gridCol w:w="1053"/>
              <w:gridCol w:w="1481"/>
              <w:gridCol w:w="749"/>
              <w:gridCol w:w="1106"/>
              <w:gridCol w:w="836"/>
              <w:gridCol w:w="1106"/>
              <w:gridCol w:w="1106"/>
              <w:gridCol w:w="1106"/>
            </w:tblGrid>
            <w:tr w:rsidR="00365B7E" w:rsidRPr="007811E1" w:rsidTr="00365B7E">
              <w:trPr>
                <w:trHeight w:val="314"/>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BANCO DEPÓSITO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CUENTA DEPÓSITO</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IMPORTE TRANSFERENCIA</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NRO OT</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FECHA OT</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NRO LISTADO</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FECHA LISTADO</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FECHA REMISION</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FECHA DEPOSITO</w:t>
                  </w:r>
                </w:p>
              </w:tc>
            </w:tr>
            <w:tr w:rsidR="00365B7E" w:rsidRPr="007811E1" w:rsidTr="00365B7E">
              <w:trPr>
                <w:trHeight w:val="351"/>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BANCOP S.A</w:t>
                  </w:r>
                </w:p>
              </w:tc>
              <w:tc>
                <w:tcPr>
                  <w:tcW w:w="1053"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410000043</w:t>
                  </w:r>
                </w:p>
              </w:tc>
              <w:tc>
                <w:tcPr>
                  <w:tcW w:w="1481"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441.491.320</w:t>
                  </w:r>
                </w:p>
              </w:tc>
              <w:tc>
                <w:tcPr>
                  <w:tcW w:w="749"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262219</w:t>
                  </w:r>
                </w:p>
              </w:tc>
              <w:tc>
                <w:tcPr>
                  <w:tcW w:w="1106"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23/11/2020</w:t>
                  </w:r>
                </w:p>
              </w:tc>
              <w:tc>
                <w:tcPr>
                  <w:tcW w:w="836"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6430</w:t>
                  </w:r>
                </w:p>
              </w:tc>
              <w:tc>
                <w:tcPr>
                  <w:tcW w:w="1106"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23/11/2020</w:t>
                  </w:r>
                </w:p>
              </w:tc>
              <w:tc>
                <w:tcPr>
                  <w:tcW w:w="1106"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23/11/2020</w:t>
                  </w:r>
                </w:p>
              </w:tc>
              <w:tc>
                <w:tcPr>
                  <w:tcW w:w="1106" w:type="dxa"/>
                  <w:tcBorders>
                    <w:top w:val="nil"/>
                    <w:left w:val="nil"/>
                    <w:bottom w:val="single" w:sz="4" w:space="0" w:color="auto"/>
                    <w:right w:val="single" w:sz="4" w:space="0" w:color="auto"/>
                  </w:tcBorders>
                  <w:shd w:val="clear" w:color="auto" w:fill="auto"/>
                  <w:vAlign w:val="center"/>
                  <w:hideMark/>
                </w:tcPr>
                <w:p w:rsidR="00365B7E" w:rsidRPr="007811E1" w:rsidRDefault="00365B7E" w:rsidP="00365B7E">
                  <w:pPr>
                    <w:spacing w:after="0" w:line="240" w:lineRule="auto"/>
                    <w:jc w:val="center"/>
                    <w:rPr>
                      <w:rFonts w:ascii="Calibri" w:eastAsia="Times New Roman" w:hAnsi="Calibri" w:cs="Calibri"/>
                      <w:color w:val="000000"/>
                      <w:sz w:val="20"/>
                      <w:szCs w:val="20"/>
                      <w:lang w:val="es-PY" w:eastAsia="es-PY"/>
                    </w:rPr>
                  </w:pPr>
                  <w:r w:rsidRPr="007811E1">
                    <w:rPr>
                      <w:rFonts w:ascii="Calibri" w:eastAsia="Times New Roman" w:hAnsi="Calibri" w:cs="Calibri"/>
                      <w:color w:val="000000"/>
                      <w:sz w:val="20"/>
                      <w:szCs w:val="20"/>
                      <w:lang w:val="es-PY" w:eastAsia="es-PY"/>
                    </w:rPr>
                    <w:t>23/11/2020</w:t>
                  </w:r>
                </w:p>
              </w:tc>
            </w:tr>
          </w:tbl>
          <w:p w:rsidR="007811E1" w:rsidRDefault="007811E1">
            <w:pPr>
              <w:spacing w:after="0" w:line="240" w:lineRule="auto"/>
              <w:rPr>
                <w:sz w:val="20"/>
                <w:szCs w:val="20"/>
                <w:lang w:val="es-PY"/>
              </w:rPr>
            </w:pPr>
          </w:p>
          <w:p w:rsidR="007811E1" w:rsidRPr="000A1232" w:rsidRDefault="00FF793B">
            <w:pPr>
              <w:spacing w:after="0" w:line="240" w:lineRule="auto"/>
              <w:rPr>
                <w:sz w:val="20"/>
                <w:szCs w:val="20"/>
                <w:lang w:val="es-PY"/>
              </w:rPr>
            </w:pPr>
            <w:r>
              <w:rPr>
                <w:sz w:val="20"/>
                <w:szCs w:val="20"/>
                <w:lang w:val="es-PY"/>
              </w:rPr>
              <w:t xml:space="preserve">   </w:t>
            </w:r>
          </w:p>
        </w:tc>
      </w:tr>
      <w:tr w:rsidR="00B61B1B" w:rsidRPr="000A1232" w:rsidTr="007811E1">
        <w:trPr>
          <w:trHeight w:val="1019"/>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utilizar fondos institucionales, el monto y el detalle de la fuente del recurso utilizado para colaborar en la contención de la pandemia del Coronavirus (COVID-19).</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406"/>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Bienes recibidos en donación</w:t>
            </w:r>
            <w:r w:rsidRPr="000A1232">
              <w:rPr>
                <w:rFonts w:cstheme="minorHAnsi"/>
                <w:b/>
                <w:sz w:val="20"/>
                <w:szCs w:val="20"/>
                <w:lang w:val="es-PY"/>
              </w:rPr>
              <w:t xml:space="preserve"> recibidos en concepto Donaciones</w:t>
            </w:r>
          </w:p>
        </w:tc>
      </w:tr>
      <w:tr w:rsidR="00B61B1B" w:rsidRPr="000A1232" w:rsidTr="007811E1">
        <w:trPr>
          <w:trHeight w:val="45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Detalle de los bienes recibidos por el OEE en donación para afrontar la pandemia del COVID 19. </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p w:rsidR="00725B5B" w:rsidRPr="000A1232" w:rsidRDefault="00725B5B">
            <w:pPr>
              <w:spacing w:after="0" w:line="240" w:lineRule="auto"/>
              <w:rPr>
                <w:sz w:val="20"/>
                <w:szCs w:val="20"/>
                <w:lang w:val="es-PY"/>
              </w:rPr>
            </w:pPr>
          </w:p>
        </w:tc>
      </w:tr>
      <w:tr w:rsidR="00B61B1B" w:rsidRPr="000A1232" w:rsidTr="007811E1">
        <w:trPr>
          <w:trHeight w:val="24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los bienes.</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233"/>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24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Fecha de recepción de la donación. </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233"/>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Nombre, apellido y cargo del funcionario encargado de la administración de los bienes recibidos en donación</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76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de los fondos y bienes recibidos en donación, con especificación del lugar y establecimiento al cual se destina.</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482"/>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Nombre, apellido y cargo del funcionario encargado de la recepción final de la donación.</w:t>
            </w:r>
          </w:p>
        </w:tc>
        <w:tc>
          <w:tcPr>
            <w:tcW w:w="7571" w:type="dxa"/>
          </w:tcPr>
          <w:p w:rsidR="00A45A1B" w:rsidRDefault="00725B5B">
            <w:pPr>
              <w:spacing w:after="0" w:line="240" w:lineRule="auto"/>
              <w:rPr>
                <w:sz w:val="20"/>
                <w:szCs w:val="20"/>
                <w:lang w:val="es-PY"/>
              </w:rPr>
            </w:pPr>
            <w:r w:rsidRPr="000A1232">
              <w:rPr>
                <w:sz w:val="20"/>
                <w:szCs w:val="20"/>
                <w:lang w:val="es-PY"/>
              </w:rPr>
              <w:t>N/A</w:t>
            </w:r>
          </w:p>
          <w:p w:rsidR="00A45A1B" w:rsidRDefault="00A45A1B">
            <w:pPr>
              <w:spacing w:after="0" w:line="240" w:lineRule="auto"/>
              <w:rPr>
                <w:sz w:val="20"/>
                <w:szCs w:val="20"/>
                <w:lang w:val="es-PY"/>
              </w:rPr>
            </w:pPr>
          </w:p>
          <w:p w:rsidR="00A45A1B" w:rsidRPr="000A1232" w:rsidRDefault="00A45A1B">
            <w:pPr>
              <w:spacing w:after="0" w:line="240" w:lineRule="auto"/>
              <w:rPr>
                <w:sz w:val="20"/>
                <w:szCs w:val="20"/>
                <w:lang w:val="es-PY"/>
              </w:rPr>
            </w:pPr>
          </w:p>
        </w:tc>
      </w:tr>
      <w:tr w:rsidR="00B61B1B" w:rsidRPr="000A1232" w:rsidTr="007811E1">
        <w:trPr>
          <w:trHeight w:val="321"/>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lastRenderedPageBreak/>
              <w:t>Fondos</w:t>
            </w:r>
            <w:r w:rsidRPr="000A1232">
              <w:rPr>
                <w:rFonts w:cstheme="minorHAnsi"/>
                <w:b/>
                <w:bCs/>
                <w:sz w:val="20"/>
                <w:szCs w:val="20"/>
                <w:lang w:val="es-ES"/>
              </w:rPr>
              <w:t xml:space="preserve"> recibidos en donación en concepto de donaciones</w:t>
            </w:r>
          </w:p>
        </w:tc>
      </w:tr>
      <w:tr w:rsidR="00B61B1B" w:rsidRPr="000A1232" w:rsidTr="007811E1">
        <w:trPr>
          <w:trHeight w:val="43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Detalle del monto del fondo recibido en donación por el OEE para afrontar la pandemia del COVID 19.</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274"/>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39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Fecha de recepción de la transferencia del fondo.</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390"/>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efectivo del mismo.</w:t>
            </w:r>
          </w:p>
        </w:tc>
        <w:tc>
          <w:tcPr>
            <w:tcW w:w="7571"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7811E1">
        <w:trPr>
          <w:trHeight w:val="162"/>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Metas institucionales</w:t>
            </w:r>
          </w:p>
        </w:tc>
      </w:tr>
      <w:tr w:rsidR="00B61B1B" w:rsidRPr="000A1232" w:rsidTr="007811E1">
        <w:trPr>
          <w:trHeight w:val="52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Información sobre las metas que se quieren alcanzar para afrontar la pandemia del Coronavirus y sobre la programación presupuestaria con los recursos disponibles.  </w:t>
            </w:r>
          </w:p>
        </w:tc>
        <w:tc>
          <w:tcPr>
            <w:tcW w:w="7571"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7811E1">
        <w:trPr>
          <w:trHeight w:val="52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recursos recibidos en el marco de la Ley N° 6524/2020. </w:t>
            </w:r>
          </w:p>
        </w:tc>
        <w:tc>
          <w:tcPr>
            <w:tcW w:w="7571" w:type="dxa"/>
          </w:tcPr>
          <w:p w:rsidR="00786A64" w:rsidRPr="00786A64" w:rsidRDefault="00786A64" w:rsidP="00786A64">
            <w:pPr>
              <w:pStyle w:val="Prrafodelista"/>
              <w:numPr>
                <w:ilvl w:val="0"/>
                <w:numId w:val="5"/>
              </w:numPr>
              <w:spacing w:after="0" w:line="240" w:lineRule="auto"/>
              <w:rPr>
                <w:sz w:val="20"/>
                <w:szCs w:val="20"/>
                <w:lang w:val="es-PY"/>
              </w:rPr>
            </w:pPr>
            <w:r>
              <w:rPr>
                <w:sz w:val="20"/>
                <w:szCs w:val="20"/>
                <w:lang w:val="es-PY"/>
              </w:rPr>
              <w:t xml:space="preserve">Exoneración del consumo de energía eléctrica y agua corriente en el marco de la Ley de Emergencia N° 6.524/2020- Capítulo II “De las medidas de protección al empleo y mitigación financiera” – Sec. I- Art. 17, y Decretos </w:t>
            </w:r>
            <w:proofErr w:type="spellStart"/>
            <w:r>
              <w:rPr>
                <w:sz w:val="20"/>
                <w:szCs w:val="20"/>
                <w:lang w:val="es-PY"/>
              </w:rPr>
              <w:t>Nros</w:t>
            </w:r>
            <w:proofErr w:type="spellEnd"/>
            <w:r>
              <w:rPr>
                <w:sz w:val="20"/>
                <w:szCs w:val="20"/>
                <w:lang w:val="es-PY"/>
              </w:rPr>
              <w:t>. 3.506/2020; 3.770/2020; y 4.043/2020.-</w:t>
            </w:r>
          </w:p>
          <w:p w:rsidR="00A72A43" w:rsidRPr="000A1232" w:rsidRDefault="00A72A43" w:rsidP="00A72A43">
            <w:pPr>
              <w:spacing w:after="0" w:line="240" w:lineRule="auto"/>
              <w:rPr>
                <w:sz w:val="20"/>
                <w:szCs w:val="20"/>
                <w:lang w:val="es-PY"/>
              </w:rPr>
            </w:pPr>
          </w:p>
          <w:p w:rsidR="00A72A43" w:rsidRPr="000A1232" w:rsidRDefault="00A72A43" w:rsidP="00A72A43">
            <w:pPr>
              <w:spacing w:after="0" w:line="240" w:lineRule="auto"/>
              <w:rPr>
                <w:sz w:val="20"/>
                <w:szCs w:val="20"/>
                <w:lang w:val="es-PY"/>
              </w:rPr>
            </w:pPr>
          </w:p>
        </w:tc>
      </w:tr>
      <w:tr w:rsidR="00B61B1B" w:rsidRPr="000A1232" w:rsidTr="007811E1">
        <w:trPr>
          <w:trHeight w:val="43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fondos institucionales utilizados para la contención de los efectos de la pandemia del Coronavirus (Covid-19).  </w:t>
            </w:r>
          </w:p>
        </w:tc>
        <w:tc>
          <w:tcPr>
            <w:tcW w:w="7571"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7811E1">
        <w:trPr>
          <w:trHeight w:val="28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Especificación del porcentaje de la meta que se podrá cubrir con los recursos disponibles y cuanto se necesitaría para alcanzar la meta. </w:t>
            </w:r>
          </w:p>
        </w:tc>
        <w:tc>
          <w:tcPr>
            <w:tcW w:w="7571"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7811E1">
        <w:trPr>
          <w:trHeight w:val="671"/>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 los rubros a los cuales serán destinados los recursos, y los montos asignados por rubro.</w:t>
            </w:r>
          </w:p>
        </w:tc>
        <w:tc>
          <w:tcPr>
            <w:tcW w:w="7571" w:type="dxa"/>
          </w:tcPr>
          <w:p w:rsidR="002F16EC" w:rsidRPr="000A1232" w:rsidRDefault="00953DBB" w:rsidP="00953DBB">
            <w:pPr>
              <w:spacing w:after="0" w:line="240" w:lineRule="auto"/>
              <w:rPr>
                <w:sz w:val="20"/>
                <w:szCs w:val="20"/>
                <w:lang w:val="es-PY"/>
              </w:rPr>
            </w:pPr>
            <w:r>
              <w:rPr>
                <w:sz w:val="20"/>
                <w:szCs w:val="20"/>
                <w:lang w:val="es-PY"/>
              </w:rPr>
              <w:t>N/A</w:t>
            </w:r>
          </w:p>
        </w:tc>
      </w:tr>
      <w:tr w:rsidR="00B61B1B" w:rsidRPr="000A1232" w:rsidTr="007811E1">
        <w:trPr>
          <w:trHeight w:val="42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Otros detalles de la programación presupuestaria con los recursos recibidos.</w:t>
            </w:r>
          </w:p>
        </w:tc>
        <w:tc>
          <w:tcPr>
            <w:tcW w:w="7571" w:type="dxa"/>
          </w:tcPr>
          <w:p w:rsidR="00B61B1B" w:rsidRPr="000A1232" w:rsidRDefault="00953DBB" w:rsidP="00886D46">
            <w:pPr>
              <w:pStyle w:val="Prrafodelista"/>
              <w:numPr>
                <w:ilvl w:val="0"/>
                <w:numId w:val="5"/>
              </w:numPr>
              <w:spacing w:after="0" w:line="240" w:lineRule="auto"/>
              <w:rPr>
                <w:sz w:val="20"/>
                <w:szCs w:val="20"/>
                <w:lang w:val="es-PY"/>
              </w:rPr>
            </w:pPr>
            <w:r>
              <w:rPr>
                <w:sz w:val="20"/>
                <w:szCs w:val="20"/>
                <w:lang w:val="es-PY"/>
              </w:rPr>
              <w:t>Ejecu</w:t>
            </w:r>
            <w:r w:rsidR="00682C5B">
              <w:rPr>
                <w:sz w:val="20"/>
                <w:szCs w:val="20"/>
                <w:lang w:val="es-PY"/>
              </w:rPr>
              <w:t>ción para el OG: 839 FF10: 99,59</w:t>
            </w:r>
            <w:r w:rsidR="00886D46" w:rsidRPr="000A1232">
              <w:rPr>
                <w:sz w:val="20"/>
                <w:szCs w:val="20"/>
                <w:lang w:val="es-PY"/>
              </w:rPr>
              <w:t>%</w:t>
            </w:r>
            <w:r w:rsidR="000A1232">
              <w:rPr>
                <w:sz w:val="20"/>
                <w:szCs w:val="20"/>
                <w:lang w:val="es-PY"/>
              </w:rPr>
              <w:t xml:space="preserve"> </w:t>
            </w:r>
          </w:p>
          <w:p w:rsidR="00886D46" w:rsidRPr="000A1232" w:rsidRDefault="00886D46" w:rsidP="00886D46">
            <w:pPr>
              <w:pStyle w:val="Prrafodelista"/>
              <w:spacing w:after="0" w:line="240" w:lineRule="auto"/>
              <w:rPr>
                <w:sz w:val="20"/>
                <w:szCs w:val="20"/>
                <w:lang w:val="es-PY"/>
              </w:rPr>
            </w:pPr>
          </w:p>
          <w:p w:rsidR="00886D46" w:rsidRPr="000A1232" w:rsidRDefault="00953DBB" w:rsidP="00886D46">
            <w:pPr>
              <w:pStyle w:val="Prrafodelista"/>
              <w:numPr>
                <w:ilvl w:val="0"/>
                <w:numId w:val="5"/>
              </w:numPr>
              <w:spacing w:after="0" w:line="240" w:lineRule="auto"/>
              <w:rPr>
                <w:sz w:val="20"/>
                <w:szCs w:val="20"/>
                <w:lang w:val="es-PY"/>
              </w:rPr>
            </w:pPr>
            <w:r>
              <w:rPr>
                <w:sz w:val="20"/>
                <w:szCs w:val="20"/>
                <w:lang w:val="es-PY"/>
              </w:rPr>
              <w:t>Ejecución para el OG: 839 FF20: 99,97</w:t>
            </w:r>
            <w:r w:rsidR="00886D46" w:rsidRPr="000A1232">
              <w:rPr>
                <w:sz w:val="20"/>
                <w:szCs w:val="20"/>
                <w:lang w:val="es-PY"/>
              </w:rPr>
              <w:t>%</w:t>
            </w:r>
            <w:r w:rsidR="000A1232">
              <w:rPr>
                <w:sz w:val="20"/>
                <w:szCs w:val="20"/>
                <w:lang w:val="es-PY"/>
              </w:rPr>
              <w:t xml:space="preserve"> </w:t>
            </w:r>
          </w:p>
          <w:p w:rsidR="00886D46" w:rsidRPr="00641F1F" w:rsidRDefault="00886D46" w:rsidP="00641F1F">
            <w:pPr>
              <w:spacing w:after="0" w:line="240" w:lineRule="auto"/>
              <w:rPr>
                <w:sz w:val="20"/>
                <w:szCs w:val="20"/>
                <w:lang w:val="es-PY"/>
              </w:rPr>
            </w:pPr>
          </w:p>
        </w:tc>
      </w:tr>
      <w:tr w:rsidR="00B61B1B" w:rsidRPr="000A1232" w:rsidTr="007811E1">
        <w:trPr>
          <w:trHeight w:val="345"/>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Información sobre la Ejecución de los gastos</w:t>
            </w:r>
          </w:p>
        </w:tc>
      </w:tr>
      <w:tr w:rsidR="00B61B1B" w:rsidRPr="000A1232" w:rsidTr="007811E1">
        <w:trPr>
          <w:trHeight w:val="70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Gastos efectivamente realizados y comprometidos, por rubro, en relación con los recursos recibidos por el OEE en el marco de la Ley N° 6524/2020 </w:t>
            </w:r>
          </w:p>
        </w:tc>
        <w:tc>
          <w:tcPr>
            <w:tcW w:w="7571" w:type="dxa"/>
          </w:tcPr>
          <w:p w:rsidR="00682C5B" w:rsidRPr="00682C5B" w:rsidRDefault="00682C5B" w:rsidP="00682C5B">
            <w:pPr>
              <w:spacing w:after="0" w:line="240" w:lineRule="auto"/>
              <w:rPr>
                <w:sz w:val="20"/>
                <w:szCs w:val="20"/>
                <w:lang w:val="es-PY"/>
              </w:rPr>
            </w:pPr>
          </w:p>
          <w:p w:rsidR="00682C5B" w:rsidRPr="00682C5B" w:rsidRDefault="00682C5B" w:rsidP="00682C5B">
            <w:pPr>
              <w:spacing w:after="0" w:line="240" w:lineRule="auto"/>
              <w:rPr>
                <w:sz w:val="20"/>
                <w:szCs w:val="20"/>
                <w:lang w:val="es-PY"/>
              </w:rPr>
            </w:pPr>
            <w:r w:rsidRPr="00682C5B">
              <w:rPr>
                <w:sz w:val="20"/>
                <w:szCs w:val="20"/>
                <w:lang w:val="es-PY"/>
              </w:rPr>
              <w:t>-</w:t>
            </w:r>
            <w:r w:rsidRPr="00682C5B">
              <w:rPr>
                <w:sz w:val="20"/>
                <w:szCs w:val="20"/>
                <w:lang w:val="es-PY"/>
              </w:rPr>
              <w:tab/>
              <w:t xml:space="preserve">Ejecución </w:t>
            </w:r>
            <w:r>
              <w:rPr>
                <w:sz w:val="20"/>
                <w:szCs w:val="20"/>
                <w:lang w:val="es-PY"/>
              </w:rPr>
              <w:t xml:space="preserve">acumulada a noviembre </w:t>
            </w:r>
            <w:r w:rsidRPr="00682C5B">
              <w:rPr>
                <w:sz w:val="20"/>
                <w:szCs w:val="20"/>
                <w:lang w:val="es-PY"/>
              </w:rPr>
              <w:t>FF10: 99,59%</w:t>
            </w:r>
            <w:r>
              <w:rPr>
                <w:sz w:val="20"/>
                <w:szCs w:val="20"/>
                <w:lang w:val="es-PY"/>
              </w:rPr>
              <w:t>. Ejecutado: 112.698.359.488. Saldo: 494.795.820.</w:t>
            </w:r>
            <w:r w:rsidRPr="00682C5B">
              <w:rPr>
                <w:sz w:val="20"/>
                <w:szCs w:val="20"/>
                <w:lang w:val="es-PY"/>
              </w:rPr>
              <w:t xml:space="preserve"> </w:t>
            </w:r>
          </w:p>
          <w:p w:rsidR="00682C5B" w:rsidRPr="00682C5B" w:rsidRDefault="00682C5B" w:rsidP="00682C5B">
            <w:pPr>
              <w:spacing w:after="0" w:line="240" w:lineRule="auto"/>
              <w:rPr>
                <w:sz w:val="20"/>
                <w:szCs w:val="20"/>
                <w:lang w:val="es-PY"/>
              </w:rPr>
            </w:pPr>
          </w:p>
          <w:p w:rsidR="00DB2095" w:rsidRDefault="00682C5B" w:rsidP="00682C5B">
            <w:pPr>
              <w:spacing w:after="0" w:line="240" w:lineRule="auto"/>
              <w:rPr>
                <w:sz w:val="20"/>
                <w:szCs w:val="20"/>
                <w:lang w:val="es-PY"/>
              </w:rPr>
            </w:pPr>
            <w:r>
              <w:rPr>
                <w:sz w:val="20"/>
                <w:szCs w:val="20"/>
                <w:lang w:val="es-PY"/>
              </w:rPr>
              <w:t>-</w:t>
            </w:r>
            <w:r>
              <w:rPr>
                <w:sz w:val="20"/>
                <w:szCs w:val="20"/>
                <w:lang w:val="es-PY"/>
              </w:rPr>
              <w:tab/>
              <w:t xml:space="preserve">Ejecución </w:t>
            </w:r>
            <w:r>
              <w:rPr>
                <w:sz w:val="20"/>
                <w:szCs w:val="20"/>
                <w:lang w:val="es-PY"/>
              </w:rPr>
              <w:t xml:space="preserve">acumulada a noviembre </w:t>
            </w:r>
            <w:r w:rsidRPr="00682C5B">
              <w:rPr>
                <w:sz w:val="20"/>
                <w:szCs w:val="20"/>
                <w:lang w:val="es-PY"/>
              </w:rPr>
              <w:t>FF20: 99,97%</w:t>
            </w:r>
            <w:r>
              <w:rPr>
                <w:sz w:val="20"/>
                <w:szCs w:val="20"/>
                <w:lang w:val="es-PY"/>
              </w:rPr>
              <w:t>. Ejecutado: 306.719.149.024. Saldo: 93.773.036.</w:t>
            </w:r>
          </w:p>
          <w:p w:rsidR="005C6F9F" w:rsidRDefault="005C6F9F" w:rsidP="00682C5B">
            <w:pPr>
              <w:spacing w:after="0" w:line="240" w:lineRule="auto"/>
              <w:rPr>
                <w:sz w:val="20"/>
                <w:szCs w:val="20"/>
                <w:lang w:val="es-PY"/>
              </w:rPr>
            </w:pPr>
          </w:p>
          <w:p w:rsidR="005C6F9F" w:rsidRPr="000A1232" w:rsidRDefault="005C6F9F" w:rsidP="00682C5B">
            <w:pPr>
              <w:spacing w:after="0" w:line="240" w:lineRule="auto"/>
              <w:rPr>
                <w:sz w:val="20"/>
                <w:szCs w:val="20"/>
                <w:lang w:val="es-PY"/>
              </w:rPr>
            </w:pPr>
            <w:r>
              <w:rPr>
                <w:sz w:val="20"/>
                <w:szCs w:val="20"/>
                <w:lang w:val="es-PY"/>
              </w:rPr>
              <w:t xml:space="preserve"> Durante el mes de noviembre, se realizó una trasferencia relacionada a exoneraciones en el consumo de energía eléctrica y agua corriente en el marco de la Ley de Emergencia, por Gs. 441.491.320 según STR N° 136.564.</w:t>
            </w:r>
          </w:p>
        </w:tc>
      </w:tr>
      <w:tr w:rsidR="00B61B1B" w:rsidRPr="000A1232" w:rsidTr="007811E1">
        <w:trPr>
          <w:trHeight w:val="76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 efectivamente realizado con fondos institucionales utilizados para la contención de los efectos de la pandemia del Coronavirus (Covid-19). </w:t>
            </w:r>
          </w:p>
        </w:tc>
        <w:tc>
          <w:tcPr>
            <w:tcW w:w="7571"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7811E1">
        <w:trPr>
          <w:trHeight w:val="76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lastRenderedPageBreak/>
              <w:t>Gastos efectivamente realizados y comprometidos, en relación con las metas previamente establecidas y la programación presupuestaria.</w:t>
            </w:r>
          </w:p>
        </w:tc>
        <w:tc>
          <w:tcPr>
            <w:tcW w:w="7571" w:type="dxa"/>
          </w:tcPr>
          <w:p w:rsidR="00B61B1B" w:rsidRPr="000A1232" w:rsidRDefault="00372F96">
            <w:pPr>
              <w:spacing w:after="0" w:line="240" w:lineRule="auto"/>
              <w:rPr>
                <w:sz w:val="20"/>
                <w:szCs w:val="20"/>
                <w:lang w:val="es-PY"/>
              </w:rPr>
            </w:pPr>
            <w:r>
              <w:rPr>
                <w:sz w:val="20"/>
                <w:szCs w:val="20"/>
                <w:lang w:val="es-PY"/>
              </w:rPr>
              <w:t>N/A</w:t>
            </w:r>
            <w:r w:rsidR="00841C26" w:rsidRPr="000A1232">
              <w:rPr>
                <w:sz w:val="20"/>
                <w:szCs w:val="20"/>
                <w:lang w:val="es-PY"/>
              </w:rPr>
              <w:t xml:space="preserve"> </w:t>
            </w:r>
          </w:p>
        </w:tc>
      </w:tr>
      <w:tr w:rsidR="00B61B1B" w:rsidRPr="000A1232" w:rsidTr="007811E1">
        <w:trPr>
          <w:trHeight w:val="49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del porcentaje de la meta que se alcanza con lo efectivamente ejecutado.</w:t>
            </w:r>
          </w:p>
        </w:tc>
        <w:tc>
          <w:tcPr>
            <w:tcW w:w="7571"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7811E1">
        <w:trPr>
          <w:trHeight w:val="683"/>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Dificultades observadas en la ejecución de los gastos en el marco de la emergencia por la pandemia del COVID-19, por rubro. </w:t>
            </w:r>
          </w:p>
        </w:tc>
        <w:tc>
          <w:tcPr>
            <w:tcW w:w="7571"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rsidTr="007811E1">
        <w:trPr>
          <w:trHeight w:val="1005"/>
        </w:trPr>
        <w:tc>
          <w:tcPr>
            <w:tcW w:w="3595"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que los recursos recibidos por el OEE no se hubiesen gastado en la totalidad, explicar el motivo por el cual no fueron gastados en los tiempos estimados, por rubro.</w:t>
            </w:r>
          </w:p>
        </w:tc>
        <w:tc>
          <w:tcPr>
            <w:tcW w:w="7571"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rsidTr="007811E1">
        <w:trPr>
          <w:trHeight w:val="465"/>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Ayudas</w:t>
            </w:r>
            <w:r w:rsidRPr="000A1232">
              <w:rPr>
                <w:rFonts w:cstheme="minorHAnsi"/>
                <w:b/>
                <w:bCs/>
                <w:sz w:val="20"/>
                <w:szCs w:val="20"/>
                <w:lang w:val="es-ES"/>
              </w:rPr>
              <w:t xml:space="preserve"> sociales o subsidios (</w:t>
            </w:r>
            <w:r w:rsidRPr="000A1232">
              <w:rPr>
                <w:rFonts w:cstheme="minorHAnsi"/>
                <w:sz w:val="20"/>
                <w:szCs w:val="20"/>
                <w:lang w:val="es-PY"/>
              </w:rPr>
              <w:t xml:space="preserve">En caso que </w:t>
            </w:r>
            <w:r w:rsidRPr="000A1232">
              <w:rPr>
                <w:rFonts w:cstheme="minorHAnsi"/>
                <w:sz w:val="20"/>
                <w:szCs w:val="20"/>
                <w:lang w:val="es-ES"/>
              </w:rPr>
              <w:t xml:space="preserve">el OEE </w:t>
            </w:r>
            <w:r w:rsidRPr="000A1232">
              <w:rPr>
                <w:rFonts w:cstheme="minorHAnsi"/>
                <w:sz w:val="20"/>
                <w:szCs w:val="20"/>
                <w:lang w:val="es-PY"/>
              </w:rPr>
              <w:t>administre ayudas sociales o subsidios)</w:t>
            </w:r>
            <w:r w:rsidRPr="000A1232">
              <w:rPr>
                <w:rFonts w:cstheme="minorHAnsi"/>
                <w:sz w:val="20"/>
                <w:szCs w:val="20"/>
                <w:lang w:val="es-ES"/>
              </w:rPr>
              <w:t>:</w:t>
            </w:r>
          </w:p>
        </w:tc>
      </w:tr>
      <w:tr w:rsidR="00113D70" w:rsidRPr="000A1232" w:rsidTr="007811E1">
        <w:trPr>
          <w:trHeight w:val="270"/>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y origen del recurso destinado al subsidio</w:t>
            </w:r>
          </w:p>
        </w:tc>
        <w:tc>
          <w:tcPr>
            <w:tcW w:w="7571" w:type="dxa"/>
            <w:vMerge w:val="restart"/>
          </w:tcPr>
          <w:p w:rsidR="003659E1" w:rsidRPr="000A1232" w:rsidRDefault="003659E1" w:rsidP="002B3182">
            <w:pPr>
              <w:spacing w:after="0" w:line="240" w:lineRule="auto"/>
              <w:jc w:val="both"/>
              <w:rPr>
                <w:sz w:val="20"/>
                <w:szCs w:val="20"/>
                <w:lang w:val="es-PY"/>
              </w:rPr>
            </w:pPr>
          </w:p>
          <w:p w:rsidR="00113D70" w:rsidRPr="000A1232" w:rsidRDefault="00E209E9" w:rsidP="002B3182">
            <w:pPr>
              <w:spacing w:after="0" w:line="240" w:lineRule="auto"/>
              <w:jc w:val="both"/>
              <w:rPr>
                <w:sz w:val="20"/>
                <w:szCs w:val="20"/>
                <w:lang w:val="es-PY"/>
              </w:rPr>
            </w:pPr>
            <w:r w:rsidRPr="000A1232">
              <w:rPr>
                <w:sz w:val="20"/>
                <w:szCs w:val="20"/>
                <w:lang w:val="es-PY"/>
              </w:rPr>
              <w:t>La Dirección de Pensiones No Contributivas (DPNC), es la dependencia encargada de la ejecución del Programa de ayu</w:t>
            </w:r>
            <w:r w:rsidR="002B3182" w:rsidRPr="000A1232">
              <w:rPr>
                <w:sz w:val="20"/>
                <w:szCs w:val="20"/>
                <w:lang w:val="es-PY"/>
              </w:rPr>
              <w:t xml:space="preserve">da gubernamental </w:t>
            </w:r>
            <w:r w:rsidRPr="000A1232">
              <w:rPr>
                <w:sz w:val="20"/>
                <w:szCs w:val="20"/>
                <w:lang w:val="es-PY"/>
              </w:rPr>
              <w:t>de subsidio “</w:t>
            </w:r>
            <w:proofErr w:type="spellStart"/>
            <w:r w:rsidRPr="000A1232">
              <w:rPr>
                <w:sz w:val="20"/>
                <w:szCs w:val="20"/>
                <w:lang w:val="es-PY"/>
              </w:rPr>
              <w:t>Pytyvo</w:t>
            </w:r>
            <w:proofErr w:type="spellEnd"/>
            <w:r w:rsidRPr="000A1232">
              <w:rPr>
                <w:sz w:val="20"/>
                <w:szCs w:val="20"/>
                <w:lang w:val="es-PY"/>
              </w:rPr>
              <w:t>”. La información solicitada se encuentra disponible en el portal web del Ministerio de Hacienda accediendo al siguiente enlace:</w:t>
            </w:r>
          </w:p>
          <w:p w:rsidR="00113D70" w:rsidRPr="000A1232" w:rsidRDefault="007811E1" w:rsidP="002B3182">
            <w:pPr>
              <w:spacing w:after="0" w:line="240" w:lineRule="auto"/>
              <w:jc w:val="both"/>
              <w:rPr>
                <w:sz w:val="20"/>
                <w:szCs w:val="20"/>
                <w:lang w:val="es-PY"/>
              </w:rPr>
            </w:pPr>
            <w:hyperlink r:id="rId7" w:history="1">
              <w:r w:rsidR="00113D70" w:rsidRPr="000A1232">
                <w:rPr>
                  <w:rStyle w:val="Hipervnculo"/>
                  <w:sz w:val="20"/>
                  <w:szCs w:val="20"/>
                  <w:lang w:val="es-PY"/>
                </w:rPr>
                <w:t>https://www.hacienda.gov.py/portalspir/dpnc.jsp</w:t>
              </w:r>
            </w:hyperlink>
          </w:p>
          <w:p w:rsidR="00E0011F" w:rsidRPr="000A1232" w:rsidRDefault="00E0011F" w:rsidP="002B3182">
            <w:pPr>
              <w:spacing w:after="0" w:line="240" w:lineRule="auto"/>
              <w:jc w:val="both"/>
              <w:rPr>
                <w:sz w:val="20"/>
                <w:szCs w:val="20"/>
                <w:lang w:val="es-PY"/>
              </w:rPr>
            </w:pPr>
          </w:p>
          <w:p w:rsidR="00113D70" w:rsidRPr="000A1232" w:rsidRDefault="00E0011F" w:rsidP="00E0011F">
            <w:pPr>
              <w:spacing w:after="0" w:line="240" w:lineRule="auto"/>
              <w:rPr>
                <w:sz w:val="20"/>
                <w:szCs w:val="20"/>
                <w:lang w:val="es-PY"/>
              </w:rPr>
            </w:pPr>
            <w:r w:rsidRPr="000A1232">
              <w:rPr>
                <w:sz w:val="20"/>
                <w:szCs w:val="20"/>
                <w:lang w:val="es-PY"/>
              </w:rPr>
              <w:t>En el link indicado, se cuenta con varias opciones de filtro para la búsqueda de datos tales como: número de cédula, nombres y apellidos, distrito entre otros.</w:t>
            </w:r>
          </w:p>
        </w:tc>
      </w:tr>
      <w:tr w:rsidR="00113D70" w:rsidRPr="000A1232" w:rsidTr="007811E1">
        <w:trPr>
          <w:trHeight w:val="212"/>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Especificación del tipo o concepto del subsidio</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435"/>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Establecimiento del listado de requisitos para ser beneficiario</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218"/>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Meta trazada</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312"/>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beneficiarios por departamento.</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200"/>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efectivamente distribuido.</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502"/>
        </w:trPr>
        <w:tc>
          <w:tcPr>
            <w:tcW w:w="3595"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Lista de beneficiarios, con cédula de identidad y localidad. </w:t>
            </w:r>
          </w:p>
        </w:tc>
        <w:tc>
          <w:tcPr>
            <w:tcW w:w="7571" w:type="dxa"/>
            <w:vMerge/>
          </w:tcPr>
          <w:p w:rsidR="00113D70" w:rsidRPr="000A1232" w:rsidRDefault="00113D70">
            <w:pPr>
              <w:spacing w:after="0" w:line="240" w:lineRule="auto"/>
              <w:rPr>
                <w:sz w:val="20"/>
                <w:szCs w:val="20"/>
                <w:lang w:val="es-PY"/>
              </w:rPr>
            </w:pPr>
          </w:p>
        </w:tc>
      </w:tr>
      <w:tr w:rsidR="00113D70" w:rsidRPr="000A1232" w:rsidTr="007811E1">
        <w:trPr>
          <w:trHeight w:val="584"/>
        </w:trPr>
        <w:tc>
          <w:tcPr>
            <w:tcW w:w="3595" w:type="dxa"/>
          </w:tcPr>
          <w:p w:rsidR="00113D70" w:rsidRPr="000A1232" w:rsidRDefault="00113D70">
            <w:pPr>
              <w:pStyle w:val="Prrafodelista"/>
              <w:spacing w:after="0" w:line="240" w:lineRule="auto"/>
              <w:ind w:left="0"/>
              <w:jc w:val="both"/>
              <w:rPr>
                <w:rFonts w:cstheme="minorHAnsi"/>
                <w:sz w:val="20"/>
                <w:szCs w:val="20"/>
                <w:lang w:val="es-PY"/>
              </w:rPr>
            </w:pPr>
            <w:r w:rsidRPr="000A1232">
              <w:rPr>
                <w:rFonts w:cstheme="minorHAnsi"/>
                <w:sz w:val="20"/>
                <w:szCs w:val="20"/>
                <w:lang w:val="es-PY"/>
              </w:rPr>
              <w:t xml:space="preserve">Distinción de </w:t>
            </w:r>
            <w:r w:rsidR="002066F6" w:rsidRPr="000A1232">
              <w:rPr>
                <w:rFonts w:cstheme="minorHAnsi"/>
                <w:sz w:val="20"/>
                <w:szCs w:val="20"/>
                <w:lang w:val="es-PY"/>
              </w:rPr>
              <w:t>beneficiarios</w:t>
            </w:r>
            <w:r w:rsidRPr="000A1232">
              <w:rPr>
                <w:rFonts w:cstheme="minorHAnsi"/>
                <w:sz w:val="20"/>
                <w:szCs w:val="20"/>
                <w:lang w:val="es-PY"/>
              </w:rPr>
              <w:t xml:space="preserve"> por sexo y franja etaria.</w:t>
            </w:r>
          </w:p>
        </w:tc>
        <w:tc>
          <w:tcPr>
            <w:tcW w:w="7571" w:type="dxa"/>
            <w:vMerge/>
          </w:tcPr>
          <w:p w:rsidR="00113D70" w:rsidRPr="000A1232" w:rsidRDefault="00113D70">
            <w:pPr>
              <w:spacing w:after="0" w:line="240" w:lineRule="auto"/>
              <w:rPr>
                <w:sz w:val="20"/>
                <w:szCs w:val="20"/>
                <w:lang w:val="es-PY"/>
              </w:rPr>
            </w:pPr>
          </w:p>
        </w:tc>
      </w:tr>
      <w:tr w:rsidR="00B61B1B" w:rsidRPr="000A1232" w:rsidTr="007811E1">
        <w:trPr>
          <w:trHeight w:val="290"/>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 xml:space="preserve">Información sobre contrataciones </w:t>
            </w:r>
            <w:r w:rsidRPr="000A1232">
              <w:rPr>
                <w:rFonts w:cstheme="minorHAnsi"/>
                <w:b/>
                <w:sz w:val="20"/>
                <w:szCs w:val="20"/>
                <w:lang w:val="es-ES"/>
              </w:rPr>
              <w:t>públicas</w:t>
            </w:r>
          </w:p>
        </w:tc>
      </w:tr>
      <w:tr w:rsidR="00B61B1B" w:rsidRPr="000A1232" w:rsidTr="007811E1">
        <w:trPr>
          <w:trHeight w:val="674"/>
        </w:trPr>
        <w:tc>
          <w:tcPr>
            <w:tcW w:w="11166" w:type="dxa"/>
            <w:gridSpan w:val="2"/>
            <w:shd w:val="clear" w:color="auto" w:fill="F2F2F2" w:themeFill="background1" w:themeFillShade="F2"/>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bCs/>
                <w:sz w:val="20"/>
                <w:szCs w:val="20"/>
                <w:lang w:val="es-PY"/>
              </w:rPr>
              <w:t>L</w:t>
            </w:r>
            <w:proofErr w:type="spellStart"/>
            <w:r w:rsidRPr="000A1232">
              <w:rPr>
                <w:rFonts w:cstheme="minorHAnsi"/>
                <w:sz w:val="20"/>
                <w:szCs w:val="20"/>
                <w:lang w:val="es-ES"/>
              </w:rPr>
              <w:t>istado</w:t>
            </w:r>
            <w:proofErr w:type="spellEnd"/>
            <w:r w:rsidRPr="000A1232">
              <w:rPr>
                <w:rFonts w:cstheme="minorHAnsi"/>
                <w:sz w:val="20"/>
                <w:szCs w:val="20"/>
                <w:lang w:val="es-ES"/>
              </w:rPr>
              <w:t xml:space="preserve"> general de los procesos</w:t>
            </w:r>
            <w:r w:rsidRPr="000A1232">
              <w:rPr>
                <w:rFonts w:cstheme="minorHAnsi"/>
                <w:sz w:val="20"/>
                <w:szCs w:val="20"/>
                <w:lang w:val="es-PY"/>
              </w:rPr>
              <w:t xml:space="preserve"> de contratación implementados por el OEE en el marco de la emergencia por la pandemia del COVID – 19</w:t>
            </w:r>
            <w:r w:rsidRPr="000A1232">
              <w:rPr>
                <w:rFonts w:cstheme="minorHAnsi"/>
                <w:sz w:val="20"/>
                <w:szCs w:val="20"/>
                <w:lang w:val="es-ES"/>
              </w:rPr>
              <w:t>, adjudicados y en trámite:</w:t>
            </w:r>
          </w:p>
          <w:p w:rsidR="00B61B1B" w:rsidRPr="000A1232" w:rsidRDefault="00B61B1B">
            <w:pPr>
              <w:pStyle w:val="Prrafodelista"/>
              <w:spacing w:after="0" w:line="240" w:lineRule="auto"/>
              <w:rPr>
                <w:rFonts w:cstheme="minorHAnsi"/>
                <w:b/>
                <w:sz w:val="20"/>
                <w:szCs w:val="20"/>
                <w:lang w:val="es-ES"/>
              </w:rPr>
            </w:pPr>
          </w:p>
        </w:tc>
      </w:tr>
      <w:tr w:rsidR="00B61B1B" w:rsidRPr="000A1232" w:rsidTr="007811E1">
        <w:trPr>
          <w:trHeight w:val="390"/>
        </w:trPr>
        <w:tc>
          <w:tcPr>
            <w:tcW w:w="3595"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en trámite</w:t>
            </w:r>
          </w:p>
          <w:p w:rsidR="00B61B1B" w:rsidRPr="000A1232" w:rsidRDefault="00B61B1B">
            <w:pPr>
              <w:pStyle w:val="Prrafodelista"/>
              <w:spacing w:after="0" w:line="240" w:lineRule="auto"/>
              <w:rPr>
                <w:rFonts w:cstheme="minorHAnsi"/>
                <w:bCs/>
                <w:sz w:val="20"/>
                <w:szCs w:val="20"/>
                <w:lang w:val="es-PY"/>
              </w:rPr>
            </w:pPr>
          </w:p>
        </w:tc>
        <w:tc>
          <w:tcPr>
            <w:tcW w:w="7571" w:type="dxa"/>
            <w:shd w:val="clear" w:color="auto" w:fill="FFFFFF" w:themeFill="background1"/>
          </w:tcPr>
          <w:p w:rsidR="00B61B1B" w:rsidRPr="000A1232" w:rsidRDefault="00F21A23">
            <w:pPr>
              <w:spacing w:after="0" w:line="240" w:lineRule="auto"/>
              <w:rPr>
                <w:rFonts w:cstheme="minorHAnsi"/>
                <w:bCs/>
                <w:sz w:val="20"/>
                <w:szCs w:val="20"/>
                <w:lang w:val="es-PY"/>
              </w:rPr>
            </w:pPr>
            <w:r w:rsidRPr="000A1232">
              <w:rPr>
                <w:rFonts w:cstheme="minorHAnsi"/>
                <w:bCs/>
                <w:sz w:val="20"/>
                <w:szCs w:val="20"/>
                <w:lang w:val="es-PY"/>
              </w:rPr>
              <w:t>N/A</w:t>
            </w:r>
          </w:p>
          <w:p w:rsidR="00B61B1B" w:rsidRPr="000A1232" w:rsidRDefault="00B61B1B">
            <w:pPr>
              <w:pStyle w:val="Prrafodelista"/>
              <w:spacing w:after="0" w:line="240" w:lineRule="auto"/>
              <w:rPr>
                <w:rFonts w:cstheme="minorHAnsi"/>
                <w:bCs/>
                <w:sz w:val="20"/>
                <w:szCs w:val="20"/>
                <w:lang w:val="es-PY"/>
              </w:rPr>
            </w:pPr>
          </w:p>
        </w:tc>
      </w:tr>
      <w:tr w:rsidR="00B61B1B" w:rsidRPr="000A1232" w:rsidTr="007811E1">
        <w:trPr>
          <w:trHeight w:val="615"/>
        </w:trPr>
        <w:tc>
          <w:tcPr>
            <w:tcW w:w="3595"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adjudicados.</w:t>
            </w:r>
            <w:r w:rsidRPr="000A1232">
              <w:rPr>
                <w:rFonts w:cstheme="minorHAnsi"/>
                <w:sz w:val="20"/>
                <w:szCs w:val="20"/>
                <w:lang w:val="es-PY"/>
              </w:rPr>
              <w:t xml:space="preserve"> </w:t>
            </w:r>
          </w:p>
          <w:p w:rsidR="00B61B1B" w:rsidRPr="000A1232" w:rsidRDefault="00B61B1B">
            <w:pPr>
              <w:pStyle w:val="Prrafodelista"/>
              <w:spacing w:after="0" w:line="240" w:lineRule="auto"/>
              <w:rPr>
                <w:rFonts w:cstheme="minorHAnsi"/>
                <w:sz w:val="20"/>
                <w:szCs w:val="20"/>
                <w:lang w:val="es-ES"/>
              </w:rPr>
            </w:pPr>
          </w:p>
        </w:tc>
        <w:tc>
          <w:tcPr>
            <w:tcW w:w="7571" w:type="dxa"/>
            <w:shd w:val="clear" w:color="auto" w:fill="FFFFFF" w:themeFill="background1"/>
          </w:tcPr>
          <w:p w:rsidR="00B61B1B" w:rsidRPr="000A1232" w:rsidRDefault="00F21A23" w:rsidP="00113D70">
            <w:pPr>
              <w:spacing w:after="0" w:line="240" w:lineRule="auto"/>
              <w:rPr>
                <w:rFonts w:cstheme="minorHAnsi"/>
                <w:bCs/>
                <w:sz w:val="20"/>
                <w:szCs w:val="20"/>
                <w:lang w:val="es-PY"/>
              </w:rPr>
            </w:pPr>
            <w:r w:rsidRPr="000A1232">
              <w:rPr>
                <w:rFonts w:cstheme="minorHAnsi"/>
                <w:bCs/>
                <w:sz w:val="20"/>
                <w:szCs w:val="20"/>
                <w:lang w:val="es-PY"/>
              </w:rPr>
              <w:t>N/A</w:t>
            </w:r>
          </w:p>
        </w:tc>
      </w:tr>
      <w:tr w:rsidR="00B61B1B" w:rsidRPr="000A1232" w:rsidTr="007811E1">
        <w:trPr>
          <w:trHeight w:val="342"/>
        </w:trPr>
        <w:tc>
          <w:tcPr>
            <w:tcW w:w="11166" w:type="dxa"/>
            <w:gridSpan w:val="2"/>
            <w:shd w:val="clear" w:color="auto" w:fill="F2F2F2" w:themeFill="background1" w:themeFillShade="F2"/>
          </w:tcPr>
          <w:p w:rsidR="00B61B1B" w:rsidRPr="000A1232" w:rsidRDefault="00841C26" w:rsidP="00F21A23">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 xml:space="preserve">Detalle de los procesos de contratación  </w:t>
            </w:r>
          </w:p>
        </w:tc>
      </w:tr>
      <w:tr w:rsidR="00B61B1B" w:rsidRPr="000A1232" w:rsidTr="007811E1">
        <w:trPr>
          <w:trHeight w:val="342"/>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Individualización del llamado: ________________________________</w:t>
            </w:r>
          </w:p>
        </w:tc>
      </w:tr>
      <w:tr w:rsidR="00B61B1B" w:rsidRPr="000A1232" w:rsidTr="007811E1">
        <w:trPr>
          <w:trHeight w:val="342"/>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Datos del proceso</w:t>
            </w:r>
          </w:p>
        </w:tc>
      </w:tr>
      <w:tr w:rsidR="00B61B1B" w:rsidRPr="000A1232" w:rsidTr="007811E1">
        <w:trPr>
          <w:trHeight w:val="375"/>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Descripción de la necesidad, con listado de bienes o servicios requeridos.</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270"/>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ID del llamado.</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203"/>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Determinar con qué recursos son solventados.</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rsidTr="007811E1">
        <w:trPr>
          <w:trHeight w:val="420"/>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lastRenderedPageBreak/>
              <w:t xml:space="preserve">Lugar, fecha, cantidad y condiciones de entrega de los bienes adquiridos en los procesos de contratación. </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95"/>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las garantías requeridas y el nombre de las compañías garantes.</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67"/>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 Resumen con los precios referenciales globales y unitarios, el detalle de la metodología utilizada para su fijación.</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25"/>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Detalles técnicos y otros datos que permitan individualizar claramente el bien.</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89"/>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planillas electrónicas de inscripción de oferentes, de conformidad al Art. 13 del Decreto No. 3584/20.</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456"/>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Acceso directo al listado de empresas invitadas a participar al concurso.</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360"/>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Apertura</w:t>
            </w:r>
            <w:r w:rsidRPr="000A1232">
              <w:rPr>
                <w:rFonts w:cstheme="minorHAnsi"/>
                <w:b/>
                <w:bCs/>
                <w:sz w:val="20"/>
                <w:szCs w:val="20"/>
                <w:lang w:val="es-ES"/>
              </w:rPr>
              <w:t xml:space="preserve"> de sobres de ofertas</w:t>
            </w:r>
          </w:p>
        </w:tc>
      </w:tr>
      <w:tr w:rsidR="00F21A23" w:rsidRPr="000A1232" w:rsidTr="007811E1">
        <w:trPr>
          <w:trHeight w:val="357"/>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Listado de empresas oferentes.</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357"/>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transmisiones en vivo del proceso de apertura de sobres de conformidad al Art. 14 del Decreto No. 3584/20.</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326"/>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Evaluación de ofertas</w:t>
            </w:r>
          </w:p>
          <w:p w:rsidR="00B61B1B" w:rsidRPr="000A1232" w:rsidRDefault="00B61B1B">
            <w:pPr>
              <w:spacing w:after="0" w:line="240" w:lineRule="auto"/>
              <w:rPr>
                <w:sz w:val="20"/>
                <w:szCs w:val="20"/>
                <w:lang w:val="es-PY"/>
              </w:rPr>
            </w:pPr>
          </w:p>
        </w:tc>
      </w:tr>
      <w:tr w:rsidR="00B61B1B" w:rsidRPr="000A1232" w:rsidTr="007811E1">
        <w:trPr>
          <w:trHeight w:val="327"/>
        </w:trPr>
        <w:tc>
          <w:tcPr>
            <w:tcW w:w="3595"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Acceso directo a las actas de evaluación y a la información establecida en el Art. 14 del Decreto N° 3584/20.</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327"/>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bCs/>
                <w:sz w:val="20"/>
                <w:szCs w:val="20"/>
                <w:lang w:val="es-ES"/>
              </w:rPr>
              <w:t>Adjudicación</w:t>
            </w:r>
          </w:p>
        </w:tc>
      </w:tr>
      <w:tr w:rsidR="00F21A23" w:rsidRPr="000A1232" w:rsidTr="007811E1">
        <w:trPr>
          <w:trHeight w:val="172"/>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Las empresas adjudicadas con los precios efectivamente aprobados.</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172"/>
        </w:trPr>
        <w:tc>
          <w:tcPr>
            <w:tcW w:w="3595"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 la Resolución de adjudicación.</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270"/>
        </w:trPr>
        <w:tc>
          <w:tcPr>
            <w:tcW w:w="3595"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al contrato.</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312"/>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bCs/>
                <w:sz w:val="20"/>
                <w:szCs w:val="20"/>
                <w:lang w:val="es-ES"/>
              </w:rPr>
            </w:pPr>
            <w:r w:rsidRPr="000A1232">
              <w:rPr>
                <w:rFonts w:cstheme="minorHAnsi"/>
                <w:b/>
                <w:bCs/>
                <w:sz w:val="20"/>
                <w:szCs w:val="20"/>
                <w:lang w:val="es-ES"/>
              </w:rPr>
              <w:t>Entrega del bien o servicio</w:t>
            </w:r>
          </w:p>
          <w:p w:rsidR="00B61B1B" w:rsidRPr="000A1232" w:rsidRDefault="00841C26">
            <w:pPr>
              <w:pStyle w:val="Prrafodelista"/>
              <w:spacing w:after="0" w:line="240" w:lineRule="auto"/>
              <w:ind w:left="360"/>
              <w:jc w:val="center"/>
              <w:rPr>
                <w:sz w:val="20"/>
                <w:szCs w:val="20"/>
                <w:lang w:val="es-PY"/>
              </w:rPr>
            </w:pPr>
            <w:r w:rsidRPr="000A1232">
              <w:rPr>
                <w:rFonts w:cstheme="minorHAnsi"/>
                <w:sz w:val="20"/>
                <w:szCs w:val="20"/>
                <w:lang w:val="es-ES"/>
              </w:rPr>
              <w:t xml:space="preserve">. </w:t>
            </w:r>
          </w:p>
        </w:tc>
      </w:tr>
      <w:tr w:rsidR="00F21A23" w:rsidRPr="000A1232" w:rsidTr="007811E1">
        <w:trPr>
          <w:trHeight w:val="274"/>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Lugar del destino efectivo del bien o servicio</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274"/>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 fecha en que fueron recibidos.</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285"/>
        </w:trPr>
        <w:tc>
          <w:tcPr>
            <w:tcW w:w="11166"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Ejecución del contrato</w:t>
            </w:r>
          </w:p>
          <w:p w:rsidR="00B61B1B" w:rsidRPr="000A1232" w:rsidRDefault="00B61B1B">
            <w:pPr>
              <w:spacing w:after="0" w:line="240" w:lineRule="auto"/>
              <w:rPr>
                <w:sz w:val="20"/>
                <w:szCs w:val="20"/>
                <w:lang w:val="es-PY"/>
              </w:rPr>
            </w:pPr>
          </w:p>
        </w:tc>
      </w:tr>
      <w:tr w:rsidR="00F21A23" w:rsidRPr="000A1232" w:rsidTr="007811E1">
        <w:trPr>
          <w:trHeight w:val="435"/>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 ejecución contractual.</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35"/>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En caso de incumplimiento, ejecución de la póliza de seguro u otras acciones realizadas. </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283"/>
        </w:trPr>
        <w:tc>
          <w:tcPr>
            <w:tcW w:w="11166" w:type="dxa"/>
            <w:gridSpan w:val="2"/>
            <w:shd w:val="clear" w:color="auto" w:fill="F2F2F2" w:themeFill="background1" w:themeFillShade="F2"/>
          </w:tcPr>
          <w:p w:rsidR="00B61B1B" w:rsidRPr="000A1232" w:rsidRDefault="00841C26">
            <w:pPr>
              <w:pStyle w:val="Prrafodelista"/>
              <w:spacing w:after="0" w:line="240" w:lineRule="auto"/>
              <w:jc w:val="center"/>
              <w:rPr>
                <w:sz w:val="20"/>
                <w:szCs w:val="20"/>
                <w:lang w:val="es-PY"/>
              </w:rPr>
            </w:pPr>
            <w:r w:rsidRPr="000A1232">
              <w:rPr>
                <w:rFonts w:cstheme="minorHAnsi"/>
                <w:b/>
                <w:bCs/>
                <w:sz w:val="20"/>
                <w:szCs w:val="20"/>
                <w:lang w:val="es-ES"/>
              </w:rPr>
              <w:t>Contratos de ejecución de obras</w:t>
            </w:r>
          </w:p>
        </w:tc>
      </w:tr>
      <w:tr w:rsidR="00B61B1B" w:rsidRPr="000A1232" w:rsidTr="007811E1">
        <w:trPr>
          <w:trHeight w:val="257"/>
        </w:trPr>
        <w:tc>
          <w:tcPr>
            <w:tcW w:w="3595"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 xml:space="preserve">Cronograma de avance. </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rsidTr="007811E1">
        <w:trPr>
          <w:trHeight w:val="242"/>
        </w:trPr>
        <w:tc>
          <w:tcPr>
            <w:tcW w:w="3595"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 xml:space="preserve">Sanciones aplicadas. </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35"/>
        </w:trPr>
        <w:tc>
          <w:tcPr>
            <w:tcW w:w="3595"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lastRenderedPageBreak/>
              <w:t>Nombre de la empresa o persona responsable de la fiscalización.</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450"/>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Nombre del responsable de la Administración del Contrato. </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285"/>
        </w:trPr>
        <w:tc>
          <w:tcPr>
            <w:tcW w:w="3595"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PY"/>
              </w:rPr>
              <w:t xml:space="preserve">Ubicación específica de la obra. </w:t>
            </w:r>
          </w:p>
        </w:tc>
        <w:tc>
          <w:tcPr>
            <w:tcW w:w="7571" w:type="dxa"/>
          </w:tcPr>
          <w:p w:rsidR="00F21A23" w:rsidRPr="000A1232" w:rsidRDefault="00F21A23" w:rsidP="00F21A23">
            <w:pPr>
              <w:rPr>
                <w:sz w:val="20"/>
                <w:szCs w:val="20"/>
              </w:rPr>
            </w:pPr>
            <w:r w:rsidRPr="000A1232">
              <w:rPr>
                <w:sz w:val="20"/>
                <w:szCs w:val="20"/>
                <w:lang w:val="es-PY"/>
              </w:rPr>
              <w:t>N/A</w:t>
            </w:r>
          </w:p>
        </w:tc>
      </w:tr>
      <w:tr w:rsidR="00F21A23" w:rsidRPr="000A1232" w:rsidTr="007811E1">
        <w:trPr>
          <w:trHeight w:val="1320"/>
        </w:trPr>
        <w:tc>
          <w:tcPr>
            <w:tcW w:w="3595" w:type="dxa"/>
          </w:tcPr>
          <w:p w:rsidR="00F21A23" w:rsidRPr="000A1232" w:rsidRDefault="00F21A23" w:rsidP="00F21A23">
            <w:pPr>
              <w:pStyle w:val="Prrafodelista"/>
              <w:spacing w:after="0" w:line="240" w:lineRule="auto"/>
              <w:ind w:left="0"/>
              <w:jc w:val="both"/>
              <w:rPr>
                <w:rFonts w:cstheme="minorHAnsi"/>
                <w:sz w:val="20"/>
                <w:szCs w:val="20"/>
                <w:lang w:val="es-ES"/>
              </w:rPr>
            </w:pPr>
            <w:r w:rsidRPr="000A1232">
              <w:rPr>
                <w:rFonts w:cstheme="minorHAnsi"/>
                <w:sz w:val="20"/>
                <w:szCs w:val="20"/>
                <w:lang w:val="es-ES"/>
              </w:rPr>
              <w:t>Información complementaria para transparentar procesos que le fuera requerida para la publicación canalizadas por la Comisión Especial de Supervisión y Control de Compras Covid-19 (CESC).</w:t>
            </w:r>
          </w:p>
        </w:tc>
        <w:tc>
          <w:tcPr>
            <w:tcW w:w="7571" w:type="dxa"/>
          </w:tcPr>
          <w:p w:rsidR="00F21A23" w:rsidRPr="000A1232" w:rsidRDefault="00F21A23" w:rsidP="00F21A23">
            <w:pPr>
              <w:rPr>
                <w:sz w:val="20"/>
                <w:szCs w:val="20"/>
              </w:rPr>
            </w:pPr>
            <w:r w:rsidRPr="000A1232">
              <w:rPr>
                <w:sz w:val="20"/>
                <w:szCs w:val="20"/>
                <w:lang w:val="es-PY"/>
              </w:rPr>
              <w:t>N/A</w:t>
            </w:r>
          </w:p>
        </w:tc>
      </w:tr>
      <w:tr w:rsidR="00B61B1B" w:rsidRPr="000A1232" w:rsidTr="007811E1">
        <w:trPr>
          <w:trHeight w:val="292"/>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encargado de la administración de los bienes</w:t>
            </w:r>
          </w:p>
        </w:tc>
      </w:tr>
      <w:tr w:rsidR="00B61B1B" w:rsidRPr="000A1232" w:rsidTr="007811E1">
        <w:trPr>
          <w:trHeight w:val="708"/>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 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rsidR="00B61B1B" w:rsidRPr="000A1232" w:rsidRDefault="00B61B1B">
            <w:pPr>
              <w:spacing w:after="0" w:line="240" w:lineRule="auto"/>
              <w:jc w:val="both"/>
              <w:rPr>
                <w:rFonts w:cstheme="minorHAnsi"/>
                <w:sz w:val="20"/>
                <w:szCs w:val="20"/>
                <w:lang w:val="es-ES"/>
              </w:rPr>
            </w:pPr>
          </w:p>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Adjuntar declaración de intereses, para el caso de los afectados a la Ley Nº 6524/2020.</w:t>
            </w:r>
          </w:p>
        </w:tc>
        <w:tc>
          <w:tcPr>
            <w:tcW w:w="7571" w:type="dxa"/>
          </w:tcPr>
          <w:p w:rsidR="00B61B1B" w:rsidRPr="000A1232" w:rsidRDefault="00CB70AD">
            <w:pPr>
              <w:spacing w:after="0" w:line="240" w:lineRule="auto"/>
              <w:rPr>
                <w:sz w:val="20"/>
                <w:szCs w:val="20"/>
                <w:lang w:val="es-PY"/>
              </w:rPr>
            </w:pPr>
            <w:r>
              <w:rPr>
                <w:sz w:val="20"/>
                <w:szCs w:val="20"/>
                <w:lang w:val="es-PY"/>
              </w:rPr>
              <w:t>La información requerida se encuentra disponible en el portal web del Ministerio de Hacienda en el siguiente enlace:</w:t>
            </w:r>
          </w:p>
          <w:p w:rsidR="00B61B1B" w:rsidRPr="000A1232" w:rsidRDefault="00B61B1B">
            <w:pPr>
              <w:spacing w:after="0" w:line="240" w:lineRule="auto"/>
              <w:rPr>
                <w:sz w:val="20"/>
                <w:szCs w:val="20"/>
                <w:lang w:val="es-PY"/>
              </w:rPr>
            </w:pPr>
          </w:p>
          <w:p w:rsidR="008127EE" w:rsidRPr="000A1232" w:rsidRDefault="007811E1">
            <w:pPr>
              <w:spacing w:after="0" w:line="240" w:lineRule="auto"/>
              <w:rPr>
                <w:sz w:val="20"/>
                <w:szCs w:val="20"/>
                <w:lang w:val="es-PY"/>
              </w:rPr>
            </w:pPr>
            <w:hyperlink r:id="rId8" w:history="1">
              <w:r w:rsidR="008127EE" w:rsidRPr="000A1232">
                <w:rPr>
                  <w:rStyle w:val="Hipervnculo"/>
                  <w:sz w:val="20"/>
                  <w:szCs w:val="20"/>
                  <w:lang w:val="es-PY"/>
                </w:rPr>
                <w:t>https://www.hacienda.gov.py/web-hacienda/index.php?c=1101</w:t>
              </w:r>
            </w:hyperlink>
            <w:bookmarkStart w:id="0" w:name="_GoBack"/>
            <w:bookmarkEnd w:id="0"/>
          </w:p>
        </w:tc>
      </w:tr>
      <w:tr w:rsidR="00B61B1B" w:rsidRPr="000A1232" w:rsidTr="007811E1">
        <w:trPr>
          <w:trHeight w:val="210"/>
        </w:trPr>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contratado en el marco de las medidas de urgencia</w:t>
            </w:r>
          </w:p>
        </w:tc>
      </w:tr>
      <w:tr w:rsidR="00B61B1B" w:rsidRPr="000A1232" w:rsidTr="007811E1">
        <w:trPr>
          <w:trHeight w:val="1465"/>
        </w:trPr>
        <w:tc>
          <w:tcPr>
            <w:tcW w:w="3595" w:type="dxa"/>
          </w:tcPr>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Nombre, apellido y cédula de identidad del personal contratado</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 xml:space="preserve">Especialidad o función para el cual fue contratado </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Localidad y dependencia al cual fue asignado a prestar servicios</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921"/>
        </w:trPr>
        <w:tc>
          <w:tcPr>
            <w:tcW w:w="3595"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Datos de pagos de montos correspondientes a salarios a personal contratado y gratificaciones en los casos que el OEE tenga asignado rubros en estos conceptos en el marco de la Ley N° 6524/2020.  </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Informes de control interno</w:t>
            </w:r>
          </w:p>
        </w:tc>
      </w:tr>
      <w:tr w:rsidR="00B61B1B" w:rsidRPr="000A1232" w:rsidTr="007811E1">
        <w:tc>
          <w:tcPr>
            <w:tcW w:w="3595" w:type="dxa"/>
          </w:tcPr>
          <w:p w:rsidR="00B61B1B" w:rsidRPr="000A1232" w:rsidRDefault="00841C26">
            <w:pPr>
              <w:pStyle w:val="Prrafodelista"/>
              <w:spacing w:after="0" w:line="240" w:lineRule="auto"/>
              <w:ind w:left="0"/>
              <w:jc w:val="both"/>
              <w:rPr>
                <w:rFonts w:cstheme="minorHAnsi"/>
                <w:b/>
                <w:sz w:val="20"/>
                <w:szCs w:val="20"/>
                <w:lang w:val="es-PY"/>
              </w:rPr>
            </w:pPr>
            <w:r w:rsidRPr="000A1232">
              <w:rPr>
                <w:rFonts w:cstheme="minorHAnsi"/>
                <w:sz w:val="20"/>
                <w:szCs w:val="20"/>
                <w:lang w:val="es-PY"/>
              </w:rPr>
              <w:t>Informes de auditorías institucionales sobre el uso de los recursos recibidos por el OEE en el marco de la emergencia por la pandemia del COVID – 19.</w:t>
            </w:r>
          </w:p>
        </w:tc>
        <w:tc>
          <w:tcPr>
            <w:tcW w:w="7571"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7811E1">
        <w:trPr>
          <w:trHeight w:val="272"/>
        </w:trPr>
        <w:tc>
          <w:tcPr>
            <w:tcW w:w="11166" w:type="dxa"/>
            <w:gridSpan w:val="2"/>
            <w:shd w:val="clear" w:color="auto" w:fill="D9D9D9" w:themeFill="background1" w:themeFillShade="D9"/>
          </w:tcPr>
          <w:p w:rsidR="00B61B1B" w:rsidRPr="00996839" w:rsidRDefault="00841C26">
            <w:pPr>
              <w:pStyle w:val="Prrafodelista"/>
              <w:numPr>
                <w:ilvl w:val="0"/>
                <w:numId w:val="2"/>
              </w:numPr>
              <w:spacing w:after="0" w:line="240" w:lineRule="auto"/>
              <w:jc w:val="center"/>
              <w:rPr>
                <w:sz w:val="20"/>
                <w:szCs w:val="20"/>
                <w:lang w:val="es-PY"/>
              </w:rPr>
            </w:pPr>
            <w:r w:rsidRPr="00996839">
              <w:rPr>
                <w:rFonts w:cstheme="minorHAnsi"/>
                <w:b/>
                <w:sz w:val="20"/>
                <w:szCs w:val="20"/>
                <w:lang w:val="es-PY"/>
              </w:rPr>
              <w:t>Información sobre denuncias formuladas</w:t>
            </w:r>
          </w:p>
        </w:tc>
      </w:tr>
      <w:tr w:rsidR="00B61B1B" w:rsidRPr="000A1232" w:rsidTr="007811E1">
        <w:trPr>
          <w:trHeight w:val="850"/>
        </w:trPr>
        <w:tc>
          <w:tcPr>
            <w:tcW w:w="3595" w:type="dxa"/>
          </w:tcPr>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Un resumen de las denuncias recibidas por el OEE con relación a los gastos realizados en el marco de la emergencia por la pandemia del COVID – 19. </w:t>
            </w:r>
          </w:p>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Informe sobre el tratamiento que se les dio a las denuncias. </w:t>
            </w:r>
          </w:p>
        </w:tc>
        <w:tc>
          <w:tcPr>
            <w:tcW w:w="7571" w:type="dxa"/>
          </w:tcPr>
          <w:p w:rsidR="00134F1F" w:rsidRPr="000A1232" w:rsidRDefault="00134F1F" w:rsidP="00134F1F">
            <w:pPr>
              <w:spacing w:after="0" w:line="240" w:lineRule="auto"/>
              <w:jc w:val="both"/>
              <w:rPr>
                <w:sz w:val="20"/>
                <w:szCs w:val="20"/>
                <w:lang w:val="es-PY"/>
              </w:rPr>
            </w:pPr>
            <w:r w:rsidRPr="000A1232">
              <w:rPr>
                <w:sz w:val="20"/>
                <w:szCs w:val="20"/>
                <w:lang w:val="es-PY"/>
              </w:rPr>
              <w:t>El Ministerio de Hacienda, mediante las actividades de investigación realizadas por la Dirección Anticorrupción, ha detectado la existencia de casos de supuestos cobros indebidos de la asistencia económica Pytyvõ.</w:t>
            </w:r>
          </w:p>
          <w:p w:rsidR="00134F1F" w:rsidRPr="000A1232" w:rsidRDefault="00134F1F" w:rsidP="00134F1F">
            <w:pPr>
              <w:spacing w:after="0" w:line="240" w:lineRule="auto"/>
              <w:jc w:val="both"/>
              <w:rPr>
                <w:sz w:val="20"/>
                <w:szCs w:val="20"/>
                <w:lang w:val="es-PY"/>
              </w:rPr>
            </w:pPr>
          </w:p>
          <w:p w:rsidR="00134F1F" w:rsidRPr="000A1232" w:rsidRDefault="00134F1F" w:rsidP="00134F1F">
            <w:pPr>
              <w:spacing w:after="0" w:line="240" w:lineRule="auto"/>
              <w:jc w:val="both"/>
              <w:rPr>
                <w:sz w:val="20"/>
                <w:szCs w:val="20"/>
                <w:lang w:val="es-PY"/>
              </w:rPr>
            </w:pPr>
            <w:r w:rsidRPr="000A1232">
              <w:rPr>
                <w:sz w:val="20"/>
                <w:szCs w:val="20"/>
                <w:lang w:val="es-PY"/>
              </w:rPr>
              <w:t>Estos casos corresponden a personas que, en principio, no cumplen con los requisitos para ser beneficiarias, en contraposición a lo dispuesto en las normativas dictadas en lo que respecta a la Emergencia Sanitaria declarada a causa del Covid-19 (Ley N° 6524/2020 y Decreto N° 3506/2020).</w:t>
            </w:r>
          </w:p>
          <w:p w:rsidR="00134F1F" w:rsidRPr="000A1232" w:rsidRDefault="00134F1F" w:rsidP="00134F1F">
            <w:pPr>
              <w:spacing w:after="0" w:line="240" w:lineRule="auto"/>
              <w:jc w:val="both"/>
              <w:rPr>
                <w:sz w:val="20"/>
                <w:szCs w:val="20"/>
                <w:lang w:val="es-PY"/>
              </w:rPr>
            </w:pPr>
          </w:p>
          <w:p w:rsidR="00405DF4" w:rsidRPr="000A1232" w:rsidRDefault="00134F1F" w:rsidP="00405DF4">
            <w:pPr>
              <w:spacing w:after="0" w:line="240" w:lineRule="auto"/>
              <w:jc w:val="both"/>
              <w:rPr>
                <w:sz w:val="20"/>
                <w:szCs w:val="20"/>
                <w:lang w:val="es-PY"/>
              </w:rPr>
            </w:pPr>
            <w:r w:rsidRPr="000A1232">
              <w:rPr>
                <w:sz w:val="20"/>
                <w:szCs w:val="20"/>
                <w:lang w:val="es-PY"/>
              </w:rPr>
              <w:t>Tales hallazgos fueron obtenidos mediante denuncias recibidas a través de los diferentes canales habilitados por la Institución y luego de un cruzamiento de datos del listado de beneficiarios del Programa Pytyvõ y los obrantes en la página web de la Secretaría de la Función Pública, en el Sistema Integrado de Administración de Recursos Humanos (</w:t>
            </w:r>
            <w:proofErr w:type="spellStart"/>
            <w:r w:rsidRPr="000A1232">
              <w:rPr>
                <w:sz w:val="20"/>
                <w:szCs w:val="20"/>
                <w:lang w:val="es-PY"/>
              </w:rPr>
              <w:t>Sinarh</w:t>
            </w:r>
            <w:proofErr w:type="spellEnd"/>
            <w:r w:rsidRPr="000A1232">
              <w:rPr>
                <w:sz w:val="20"/>
                <w:szCs w:val="20"/>
                <w:lang w:val="es-PY"/>
              </w:rPr>
              <w:t xml:space="preserve">) y en las páginas web correspondientes a las instituciones respectivas. </w:t>
            </w:r>
          </w:p>
        </w:tc>
      </w:tr>
      <w:tr w:rsidR="00082251" w:rsidRPr="000A1232" w:rsidTr="007811E1">
        <w:trPr>
          <w:trHeight w:val="295"/>
        </w:trPr>
        <w:tc>
          <w:tcPr>
            <w:tcW w:w="11166" w:type="dxa"/>
            <w:gridSpan w:val="2"/>
            <w:shd w:val="clear" w:color="auto" w:fill="F2F2F2" w:themeFill="background1" w:themeFillShade="F2"/>
          </w:tcPr>
          <w:p w:rsidR="00531F44" w:rsidRPr="00082251" w:rsidRDefault="00082251" w:rsidP="00531F44">
            <w:pPr>
              <w:spacing w:after="0" w:line="240" w:lineRule="auto"/>
              <w:jc w:val="center"/>
              <w:rPr>
                <w:b/>
                <w:sz w:val="20"/>
                <w:szCs w:val="20"/>
                <w:lang w:val="es-PY"/>
              </w:rPr>
            </w:pPr>
            <w:r>
              <w:rPr>
                <w:b/>
                <w:sz w:val="20"/>
                <w:szCs w:val="20"/>
                <w:lang w:val="es-PY"/>
              </w:rPr>
              <w:lastRenderedPageBreak/>
              <w:t>D</w:t>
            </w:r>
            <w:r w:rsidRPr="00082251">
              <w:rPr>
                <w:b/>
                <w:sz w:val="20"/>
                <w:szCs w:val="20"/>
                <w:lang w:val="es-PY"/>
              </w:rPr>
              <w:t>etalles</w:t>
            </w:r>
            <w:r>
              <w:rPr>
                <w:b/>
                <w:sz w:val="20"/>
                <w:szCs w:val="20"/>
                <w:lang w:val="es-PY"/>
              </w:rPr>
              <w:t xml:space="preserve"> de la gestión de</w:t>
            </w:r>
            <w:r w:rsidRPr="00082251">
              <w:rPr>
                <w:b/>
                <w:sz w:val="20"/>
                <w:szCs w:val="20"/>
                <w:lang w:val="es-PY"/>
              </w:rPr>
              <w:t xml:space="preserve"> denuncias </w:t>
            </w:r>
            <w:proofErr w:type="spellStart"/>
            <w:r w:rsidRPr="00082251">
              <w:rPr>
                <w:b/>
                <w:sz w:val="20"/>
                <w:szCs w:val="20"/>
                <w:lang w:val="es-PY"/>
              </w:rPr>
              <w:t>Pytyvõ</w:t>
            </w:r>
            <w:proofErr w:type="spellEnd"/>
          </w:p>
        </w:tc>
      </w:tr>
      <w:tr w:rsidR="00531F44" w:rsidRPr="000A1232" w:rsidTr="007811E1">
        <w:trPr>
          <w:trHeight w:val="295"/>
        </w:trPr>
        <w:tc>
          <w:tcPr>
            <w:tcW w:w="11166" w:type="dxa"/>
            <w:gridSpan w:val="2"/>
            <w:shd w:val="clear" w:color="auto" w:fill="F2F2F2" w:themeFill="background1" w:themeFillShade="F2"/>
          </w:tcPr>
          <w:tbl>
            <w:tblPr>
              <w:tblW w:w="10945" w:type="dxa"/>
              <w:tblCellMar>
                <w:left w:w="70" w:type="dxa"/>
                <w:right w:w="70" w:type="dxa"/>
              </w:tblCellMar>
              <w:tblLook w:val="04A0" w:firstRow="1" w:lastRow="0" w:firstColumn="1" w:lastColumn="0" w:noHBand="0" w:noVBand="1"/>
            </w:tblPr>
            <w:tblGrid>
              <w:gridCol w:w="580"/>
              <w:gridCol w:w="1847"/>
              <w:gridCol w:w="5824"/>
              <w:gridCol w:w="1121"/>
              <w:gridCol w:w="1573"/>
            </w:tblGrid>
            <w:tr w:rsidR="00531F44" w:rsidRPr="00531F44" w:rsidTr="006C6438">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31F44" w:rsidRPr="00531F44" w:rsidRDefault="004C3BB5"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Ítem</w:t>
                  </w:r>
                </w:p>
              </w:tc>
              <w:tc>
                <w:tcPr>
                  <w:tcW w:w="1847" w:type="dxa"/>
                  <w:tcBorders>
                    <w:top w:val="single" w:sz="4" w:space="0" w:color="auto"/>
                    <w:left w:val="nil"/>
                    <w:bottom w:val="single" w:sz="4" w:space="0" w:color="auto"/>
                    <w:right w:val="single" w:sz="4" w:space="0" w:color="auto"/>
                  </w:tcBorders>
                  <w:shd w:val="clear" w:color="000000" w:fill="D9D9D9"/>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 xml:space="preserve">Canales de denuncias </w:t>
                  </w:r>
                </w:p>
              </w:tc>
              <w:tc>
                <w:tcPr>
                  <w:tcW w:w="5824"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 xml:space="preserve">Descripción </w:t>
                  </w:r>
                </w:p>
              </w:tc>
              <w:tc>
                <w:tcPr>
                  <w:tcW w:w="1121"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Fecha de Ingreso</w:t>
                  </w:r>
                </w:p>
              </w:tc>
              <w:tc>
                <w:tcPr>
                  <w:tcW w:w="1573"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Estado</w:t>
                  </w:r>
                </w:p>
              </w:tc>
            </w:tr>
            <w:tr w:rsidR="00531F44" w:rsidRPr="00531F44" w:rsidTr="006C643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1</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Portal de la SENAC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Supuesto cobro indebido del subsidio alimentario </w:t>
                  </w:r>
                  <w:proofErr w:type="spellStart"/>
                  <w:r w:rsidRPr="00531F44">
                    <w:rPr>
                      <w:rFonts w:ascii="Calibri" w:eastAsia="Times New Roman" w:hAnsi="Calibri" w:cs="Calibri"/>
                      <w:color w:val="000000"/>
                      <w:sz w:val="20"/>
                      <w:szCs w:val="20"/>
                      <w:lang w:val="es-PY" w:eastAsia="es-PY"/>
                    </w:rPr>
                    <w:t>Pytyvõ</w:t>
                  </w:r>
                  <w:proofErr w:type="spellEnd"/>
                  <w:r w:rsidRPr="00531F44">
                    <w:rPr>
                      <w:rFonts w:ascii="Calibri" w:eastAsia="Times New Roman" w:hAnsi="Calibri" w:cs="Calibri"/>
                      <w:color w:val="000000"/>
                      <w:sz w:val="20"/>
                      <w:szCs w:val="20"/>
                      <w:lang w:val="es-PY" w:eastAsia="es-PY"/>
                    </w:rPr>
                    <w:t xml:space="preserve"> - ticket 10798</w:t>
                  </w:r>
                </w:p>
              </w:tc>
              <w:tc>
                <w:tcPr>
                  <w:tcW w:w="1121"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30/11/2020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Desestimada</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2</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Supuesta </w:t>
                  </w:r>
                  <w:r w:rsidR="00DB1CF2" w:rsidRPr="00531F44">
                    <w:rPr>
                      <w:rFonts w:ascii="Calibri" w:eastAsia="Times New Roman" w:hAnsi="Calibri" w:cs="Calibri"/>
                      <w:color w:val="000000"/>
                      <w:sz w:val="20"/>
                      <w:szCs w:val="20"/>
                      <w:lang w:val="es-PY" w:eastAsia="es-PY"/>
                    </w:rPr>
                    <w:t>página</w:t>
                  </w:r>
                  <w:r w:rsidRPr="00531F44">
                    <w:rPr>
                      <w:rFonts w:ascii="Calibri" w:eastAsia="Times New Roman" w:hAnsi="Calibri" w:cs="Calibri"/>
                      <w:color w:val="000000"/>
                      <w:sz w:val="20"/>
                      <w:szCs w:val="20"/>
                      <w:lang w:val="es-PY" w:eastAsia="es-PY"/>
                    </w:rPr>
                    <w:t xml:space="preserve"> web destinadas a registrar beneficiarios del Programa de asistencia </w:t>
                  </w:r>
                  <w:r w:rsidR="006C6438" w:rsidRPr="00531F44">
                    <w:rPr>
                      <w:rFonts w:ascii="Calibri" w:eastAsia="Times New Roman" w:hAnsi="Calibri" w:cs="Calibri"/>
                      <w:color w:val="000000"/>
                      <w:sz w:val="20"/>
                      <w:szCs w:val="20"/>
                      <w:lang w:val="es-PY" w:eastAsia="es-PY"/>
                    </w:rPr>
                    <w:t>económica</w:t>
                  </w:r>
                  <w:r w:rsidRPr="00531F44">
                    <w:rPr>
                      <w:rFonts w:ascii="Calibri" w:eastAsia="Times New Roman" w:hAnsi="Calibri" w:cs="Calibri"/>
                      <w:color w:val="000000"/>
                      <w:sz w:val="20"/>
                      <w:szCs w:val="20"/>
                      <w:lang w:val="es-PY" w:eastAsia="es-PY"/>
                    </w:rPr>
                    <w:t xml:space="preserve"> </w:t>
                  </w:r>
                  <w:proofErr w:type="spellStart"/>
                  <w:r w:rsidR="00DB1CF2">
                    <w:rPr>
                      <w:rFonts w:ascii="Calibri" w:eastAsia="Times New Roman" w:hAnsi="Calibri" w:cs="Calibri"/>
                      <w:color w:val="000000"/>
                      <w:sz w:val="20"/>
                      <w:szCs w:val="20"/>
                      <w:lang w:val="es-PY" w:eastAsia="es-PY"/>
                    </w:rPr>
                    <w:t>P</w:t>
                  </w:r>
                  <w:r w:rsidRPr="00531F44">
                    <w:rPr>
                      <w:rFonts w:ascii="Calibri" w:eastAsia="Times New Roman" w:hAnsi="Calibri" w:cs="Calibri"/>
                      <w:color w:val="000000"/>
                      <w:sz w:val="20"/>
                      <w:szCs w:val="20"/>
                      <w:lang w:val="es-PY" w:eastAsia="es-PY"/>
                    </w:rPr>
                    <w:t>ytyvo</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02/11/2020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Proceso de Investigación</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3</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Supuesta </w:t>
                  </w:r>
                  <w:r w:rsidR="00DB1CF2" w:rsidRPr="00531F44">
                    <w:rPr>
                      <w:rFonts w:ascii="Calibri" w:eastAsia="Times New Roman" w:hAnsi="Calibri" w:cs="Calibri"/>
                      <w:color w:val="000000"/>
                      <w:sz w:val="20"/>
                      <w:szCs w:val="20"/>
                      <w:lang w:val="es-PY" w:eastAsia="es-PY"/>
                    </w:rPr>
                    <w:t>página</w:t>
                  </w:r>
                  <w:r w:rsidRPr="00531F44">
                    <w:rPr>
                      <w:rFonts w:ascii="Calibri" w:eastAsia="Times New Roman" w:hAnsi="Calibri" w:cs="Calibri"/>
                      <w:color w:val="000000"/>
                      <w:sz w:val="20"/>
                      <w:szCs w:val="20"/>
                      <w:lang w:val="es-PY" w:eastAsia="es-PY"/>
                    </w:rPr>
                    <w:t xml:space="preserve"> web destinadas a registrar beneficiarios del Programa de asistencia </w:t>
                  </w:r>
                  <w:r w:rsidR="006C6438" w:rsidRPr="00531F44">
                    <w:rPr>
                      <w:rFonts w:ascii="Calibri" w:eastAsia="Times New Roman" w:hAnsi="Calibri" w:cs="Calibri"/>
                      <w:color w:val="000000"/>
                      <w:sz w:val="20"/>
                      <w:szCs w:val="20"/>
                      <w:lang w:val="es-PY" w:eastAsia="es-PY"/>
                    </w:rPr>
                    <w:t>económica</w:t>
                  </w:r>
                  <w:r w:rsidR="00DB1CF2">
                    <w:rPr>
                      <w:rFonts w:ascii="Calibri" w:eastAsia="Times New Roman" w:hAnsi="Calibri" w:cs="Calibri"/>
                      <w:color w:val="000000"/>
                      <w:sz w:val="20"/>
                      <w:szCs w:val="20"/>
                      <w:lang w:val="es-PY" w:eastAsia="es-PY"/>
                    </w:rPr>
                    <w:t xml:space="preserve"> </w:t>
                  </w:r>
                  <w:proofErr w:type="spellStart"/>
                  <w:r w:rsidR="00DB1CF2">
                    <w:rPr>
                      <w:rFonts w:ascii="Calibri" w:eastAsia="Times New Roman" w:hAnsi="Calibri" w:cs="Calibri"/>
                      <w:color w:val="000000"/>
                      <w:sz w:val="20"/>
                      <w:szCs w:val="20"/>
                      <w:lang w:val="es-PY" w:eastAsia="es-PY"/>
                    </w:rPr>
                    <w:t>P</w:t>
                  </w:r>
                  <w:r w:rsidRPr="00531F44">
                    <w:rPr>
                      <w:rFonts w:ascii="Calibri" w:eastAsia="Times New Roman" w:hAnsi="Calibri" w:cs="Calibri"/>
                      <w:color w:val="000000"/>
                      <w:sz w:val="20"/>
                      <w:szCs w:val="20"/>
                      <w:lang w:val="es-PY" w:eastAsia="es-PY"/>
                    </w:rPr>
                    <w:t>ytyvo</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03/11/2020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Proceso de Investigación</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4</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Supuesta </w:t>
                  </w:r>
                  <w:r w:rsidR="00DB1CF2" w:rsidRPr="00531F44">
                    <w:rPr>
                      <w:rFonts w:ascii="Calibri" w:eastAsia="Times New Roman" w:hAnsi="Calibri" w:cs="Calibri"/>
                      <w:color w:val="000000"/>
                      <w:sz w:val="20"/>
                      <w:szCs w:val="20"/>
                      <w:lang w:val="es-PY" w:eastAsia="es-PY"/>
                    </w:rPr>
                    <w:t>página</w:t>
                  </w:r>
                  <w:r w:rsidRPr="00531F44">
                    <w:rPr>
                      <w:rFonts w:ascii="Calibri" w:eastAsia="Times New Roman" w:hAnsi="Calibri" w:cs="Calibri"/>
                      <w:color w:val="000000"/>
                      <w:sz w:val="20"/>
                      <w:szCs w:val="20"/>
                      <w:lang w:val="es-PY" w:eastAsia="es-PY"/>
                    </w:rPr>
                    <w:t xml:space="preserve"> web destinadas a registrar beneficiarios del Programa de asistencia </w:t>
                  </w:r>
                  <w:r w:rsidR="006C6438" w:rsidRPr="00531F44">
                    <w:rPr>
                      <w:rFonts w:ascii="Calibri" w:eastAsia="Times New Roman" w:hAnsi="Calibri" w:cs="Calibri"/>
                      <w:color w:val="000000"/>
                      <w:sz w:val="20"/>
                      <w:szCs w:val="20"/>
                      <w:lang w:val="es-PY" w:eastAsia="es-PY"/>
                    </w:rPr>
                    <w:t>económica</w:t>
                  </w:r>
                  <w:r w:rsidR="00DB1CF2">
                    <w:rPr>
                      <w:rFonts w:ascii="Calibri" w:eastAsia="Times New Roman" w:hAnsi="Calibri" w:cs="Calibri"/>
                      <w:color w:val="000000"/>
                      <w:sz w:val="20"/>
                      <w:szCs w:val="20"/>
                      <w:lang w:val="es-PY" w:eastAsia="es-PY"/>
                    </w:rPr>
                    <w:t xml:space="preserve"> </w:t>
                  </w:r>
                  <w:proofErr w:type="spellStart"/>
                  <w:r w:rsidR="00DB1CF2">
                    <w:rPr>
                      <w:rFonts w:ascii="Calibri" w:eastAsia="Times New Roman" w:hAnsi="Calibri" w:cs="Calibri"/>
                      <w:color w:val="000000"/>
                      <w:sz w:val="20"/>
                      <w:szCs w:val="20"/>
                      <w:lang w:val="es-PY" w:eastAsia="es-PY"/>
                    </w:rPr>
                    <w:t>P</w:t>
                  </w:r>
                  <w:r w:rsidRPr="00531F44">
                    <w:rPr>
                      <w:rFonts w:ascii="Calibri" w:eastAsia="Times New Roman" w:hAnsi="Calibri" w:cs="Calibri"/>
                      <w:color w:val="000000"/>
                      <w:sz w:val="20"/>
                      <w:szCs w:val="20"/>
                      <w:lang w:val="es-PY" w:eastAsia="es-PY"/>
                    </w:rPr>
                    <w:t>ytyvo</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03/11/2020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Proceso de Investigación</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5</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Supuesto cobro indebido del subsidio alimentario </w:t>
                  </w:r>
                  <w:proofErr w:type="spellStart"/>
                  <w:r w:rsidRPr="00531F44">
                    <w:rPr>
                      <w:rFonts w:ascii="Calibri" w:eastAsia="Times New Roman" w:hAnsi="Calibri" w:cs="Calibri"/>
                      <w:color w:val="000000"/>
                      <w:sz w:val="20"/>
                      <w:szCs w:val="20"/>
                      <w:lang w:val="es-PY" w:eastAsia="es-PY"/>
                    </w:rPr>
                    <w:t>Pytyvõ</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06/11/2020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Desestimada</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6</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Supuesta </w:t>
                  </w:r>
                  <w:r w:rsidR="00DB1CF2" w:rsidRPr="00531F44">
                    <w:rPr>
                      <w:rFonts w:ascii="Calibri" w:eastAsia="Times New Roman" w:hAnsi="Calibri" w:cs="Calibri"/>
                      <w:color w:val="000000"/>
                      <w:sz w:val="20"/>
                      <w:szCs w:val="20"/>
                      <w:lang w:val="es-PY" w:eastAsia="es-PY"/>
                    </w:rPr>
                    <w:t>página</w:t>
                  </w:r>
                  <w:r w:rsidRPr="00531F44">
                    <w:rPr>
                      <w:rFonts w:ascii="Calibri" w:eastAsia="Times New Roman" w:hAnsi="Calibri" w:cs="Calibri"/>
                      <w:color w:val="000000"/>
                      <w:sz w:val="20"/>
                      <w:szCs w:val="20"/>
                      <w:lang w:val="es-PY" w:eastAsia="es-PY"/>
                    </w:rPr>
                    <w:t xml:space="preserve"> web destinadas a registrar beneficiarios del Programa de asistencia </w:t>
                  </w:r>
                  <w:r w:rsidR="006C6438" w:rsidRPr="00531F44">
                    <w:rPr>
                      <w:rFonts w:ascii="Calibri" w:eastAsia="Times New Roman" w:hAnsi="Calibri" w:cs="Calibri"/>
                      <w:color w:val="000000"/>
                      <w:sz w:val="20"/>
                      <w:szCs w:val="20"/>
                      <w:lang w:val="es-PY" w:eastAsia="es-PY"/>
                    </w:rPr>
                    <w:t>económica</w:t>
                  </w:r>
                  <w:r w:rsidR="00DB1CF2">
                    <w:rPr>
                      <w:rFonts w:ascii="Calibri" w:eastAsia="Times New Roman" w:hAnsi="Calibri" w:cs="Calibri"/>
                      <w:color w:val="000000"/>
                      <w:sz w:val="20"/>
                      <w:szCs w:val="20"/>
                      <w:lang w:val="es-PY" w:eastAsia="es-PY"/>
                    </w:rPr>
                    <w:t xml:space="preserve"> </w:t>
                  </w:r>
                  <w:proofErr w:type="spellStart"/>
                  <w:r w:rsidR="00DB1CF2">
                    <w:rPr>
                      <w:rFonts w:ascii="Calibri" w:eastAsia="Times New Roman" w:hAnsi="Calibri" w:cs="Calibri"/>
                      <w:color w:val="000000"/>
                      <w:sz w:val="20"/>
                      <w:szCs w:val="20"/>
                      <w:lang w:val="es-PY" w:eastAsia="es-PY"/>
                    </w:rPr>
                    <w:t>P</w:t>
                  </w:r>
                  <w:r w:rsidRPr="00531F44">
                    <w:rPr>
                      <w:rFonts w:ascii="Calibri" w:eastAsia="Times New Roman" w:hAnsi="Calibri" w:cs="Calibri"/>
                      <w:color w:val="000000"/>
                      <w:sz w:val="20"/>
                      <w:szCs w:val="20"/>
                      <w:lang w:val="es-PY" w:eastAsia="es-PY"/>
                    </w:rPr>
                    <w:t>ytyvo</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09/11/2020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Proceso de Investigación</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7</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Supuesto cobro indebido del subsidio alimentario </w:t>
                  </w:r>
                  <w:proofErr w:type="spellStart"/>
                  <w:r w:rsidRPr="00531F44">
                    <w:rPr>
                      <w:rFonts w:ascii="Calibri" w:eastAsia="Times New Roman" w:hAnsi="Calibri" w:cs="Calibri"/>
                      <w:color w:val="000000"/>
                      <w:sz w:val="20"/>
                      <w:szCs w:val="20"/>
                      <w:lang w:val="es-PY" w:eastAsia="es-PY"/>
                    </w:rPr>
                    <w:t>Pytyvõ</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23/11/2020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Desestimada</w:t>
                  </w:r>
                </w:p>
              </w:tc>
            </w:tr>
            <w:tr w:rsidR="00531F44" w:rsidRPr="00531F44" w:rsidTr="006C6438">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8</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Canales habilitados por la DAC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 xml:space="preserve">Supuesto cobro indebido del subsidio alimentario </w:t>
                  </w:r>
                  <w:proofErr w:type="spellStart"/>
                  <w:r w:rsidRPr="00531F44">
                    <w:rPr>
                      <w:rFonts w:ascii="Calibri" w:eastAsia="Times New Roman" w:hAnsi="Calibri" w:cs="Calibri"/>
                      <w:color w:val="000000"/>
                      <w:sz w:val="20"/>
                      <w:szCs w:val="20"/>
                      <w:lang w:val="es-PY" w:eastAsia="es-PY"/>
                    </w:rPr>
                    <w:t>Pytyvõ</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23/11/2020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Desestimada</w:t>
                  </w:r>
                </w:p>
              </w:tc>
            </w:tr>
          </w:tbl>
          <w:p w:rsidR="00531F44" w:rsidRDefault="00531F44" w:rsidP="00531F44">
            <w:pPr>
              <w:spacing w:after="0" w:line="240" w:lineRule="auto"/>
              <w:jc w:val="center"/>
              <w:rPr>
                <w:b/>
                <w:sz w:val="20"/>
                <w:szCs w:val="20"/>
                <w:lang w:val="es-PY"/>
              </w:rPr>
            </w:pPr>
          </w:p>
        </w:tc>
      </w:tr>
      <w:tr w:rsidR="00B61B1B" w:rsidRPr="000A1232" w:rsidTr="007811E1">
        <w:tc>
          <w:tcPr>
            <w:tcW w:w="11166"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Otras informaciones</w:t>
            </w:r>
          </w:p>
        </w:tc>
      </w:tr>
      <w:tr w:rsidR="00B61B1B" w:rsidRPr="000A1232" w:rsidTr="007811E1">
        <w:tc>
          <w:tcPr>
            <w:tcW w:w="3595" w:type="dxa"/>
          </w:tcPr>
          <w:p w:rsidR="00B61B1B" w:rsidRPr="000A1232" w:rsidRDefault="00841C26">
            <w:pPr>
              <w:spacing w:after="0" w:line="240" w:lineRule="auto"/>
              <w:rPr>
                <w:sz w:val="20"/>
                <w:szCs w:val="20"/>
                <w:lang w:val="es-PY"/>
              </w:rPr>
            </w:pPr>
            <w:r w:rsidRPr="000A1232">
              <w:rPr>
                <w:rFonts w:cstheme="minorHAnsi"/>
                <w:sz w:val="20"/>
                <w:szCs w:val="20"/>
                <w:lang w:val="es-ES"/>
              </w:rPr>
              <w:t>Toda</w:t>
            </w:r>
            <w:r w:rsidRPr="000A1232">
              <w:rPr>
                <w:rFonts w:cstheme="minorHAnsi"/>
                <w:sz w:val="20"/>
                <w:szCs w:val="20"/>
                <w:lang w:val="es-PY"/>
              </w:rPr>
              <w:t xml:space="preserve"> información relevante y específica de cada OEE que tenga relación con la administración de los recursos realizados en el marco de la pandemia del COVID-19 o que le sea solicitada por la Secretaría Nacional Anticorrupción (SENAC).</w:t>
            </w:r>
          </w:p>
        </w:tc>
        <w:tc>
          <w:tcPr>
            <w:tcW w:w="7571" w:type="dxa"/>
          </w:tcPr>
          <w:p w:rsidR="00287FF3" w:rsidRDefault="000A1232" w:rsidP="00287FF3">
            <w:pPr>
              <w:spacing w:after="0" w:line="240" w:lineRule="auto"/>
              <w:rPr>
                <w:sz w:val="20"/>
                <w:szCs w:val="20"/>
                <w:lang w:val="es-PY"/>
              </w:rPr>
            </w:pPr>
            <w:proofErr w:type="spellStart"/>
            <w:r w:rsidRPr="00BE2A01">
              <w:rPr>
                <w:b/>
                <w:sz w:val="20"/>
                <w:szCs w:val="20"/>
                <w:lang w:val="es-PY"/>
              </w:rPr>
              <w:t>MapaInversiones</w:t>
            </w:r>
            <w:proofErr w:type="spellEnd"/>
            <w:r w:rsidRPr="00BE2A01">
              <w:rPr>
                <w:b/>
                <w:sz w:val="20"/>
                <w:szCs w:val="20"/>
                <w:lang w:val="es-PY"/>
              </w:rPr>
              <w:t xml:space="preserve"> - MóduloCOVID-19 Paraguay:</w:t>
            </w:r>
          </w:p>
          <w:p w:rsidR="00287FF3" w:rsidRDefault="00287FF3" w:rsidP="00287FF3">
            <w:pPr>
              <w:spacing w:after="0" w:line="240" w:lineRule="auto"/>
              <w:rPr>
                <w:sz w:val="20"/>
                <w:szCs w:val="20"/>
                <w:lang w:val="es-PY"/>
              </w:rPr>
            </w:pPr>
          </w:p>
          <w:p w:rsidR="000A1232" w:rsidRPr="00287FF3" w:rsidRDefault="000A1232" w:rsidP="00287FF3">
            <w:pPr>
              <w:jc w:val="both"/>
              <w:rPr>
                <w:sz w:val="20"/>
                <w:szCs w:val="20"/>
                <w:lang w:val="es-PY"/>
              </w:rPr>
            </w:pPr>
            <w:r w:rsidRPr="00287FF3">
              <w:rPr>
                <w:sz w:val="20"/>
                <w:szCs w:val="20"/>
                <w:lang w:val="es-PY"/>
              </w:rPr>
              <w:t>En el marco de la iniciativa RindiendoCuentas, el Gobierno de la República de Paraguay puso a disposición de la ciudadanía la plataforma MapaInversiones + Módulo COVID-19. Esta plataforma es una herramienta tecnológica de visualización de datos que permite brindar información detallada sobre el destino y uso de los recursos públicos disponibles para enfrentar la crisis del coronavirus, como programas, subsidios, contratos y ejecución del gasto ante la crisis sanitaria que enfrenta el país.</w:t>
            </w:r>
          </w:p>
          <w:p w:rsidR="000A1232" w:rsidRPr="00287FF3" w:rsidRDefault="000A1232" w:rsidP="00287FF3">
            <w:pPr>
              <w:jc w:val="both"/>
              <w:rPr>
                <w:sz w:val="20"/>
                <w:szCs w:val="20"/>
                <w:lang w:val="es-PY"/>
              </w:rPr>
            </w:pPr>
            <w:r w:rsidRPr="00287FF3">
              <w:rPr>
                <w:sz w:val="20"/>
                <w:szCs w:val="20"/>
                <w:lang w:val="es-PY"/>
              </w:rPr>
              <w:t xml:space="preserve">Con el lanzamiento de esta plataforma, Paraguay se convierte en el primer país de América Latina y el Caribe en adaptar MapaInversiones al seguimiento de los recursos utilizados en la emergencia del COVID-19. </w:t>
            </w:r>
          </w:p>
          <w:p w:rsidR="000A1232" w:rsidRPr="00287FF3" w:rsidRDefault="000A1232" w:rsidP="00287FF3">
            <w:pPr>
              <w:jc w:val="both"/>
              <w:rPr>
                <w:sz w:val="20"/>
                <w:szCs w:val="20"/>
                <w:lang w:val="es-PY"/>
              </w:rPr>
            </w:pPr>
            <w:r w:rsidRPr="00287FF3">
              <w:rPr>
                <w:sz w:val="20"/>
                <w:szCs w:val="20"/>
                <w:lang w:val="es-PY"/>
              </w:rPr>
              <w:t xml:space="preserve">El resultado logrado por Paraguay en tiempo récord fue posible gracias al trabajo colaborativo entre  diversas instituciones del Gobierno de Paraguay, incluidos el Ministerio de Hacienda, la Secretaría Nacional Anticorrupción, el Ministerio de Tecnología de la Información y Comunicación, la Dirección Nacional de Compras Públicas, la Dirección </w:t>
            </w:r>
            <w:r w:rsidRPr="00287FF3">
              <w:rPr>
                <w:sz w:val="20"/>
                <w:szCs w:val="20"/>
                <w:lang w:val="es-PY"/>
              </w:rPr>
              <w:lastRenderedPageBreak/>
              <w:t>General de Inversión Pública, la Secretaría de Emergencia Nacional, la Contraloría General de la República, el Ministerio de Salud Pública y Bienestar Social, la Secretaría de Emergencia Nacional y el BID.</w:t>
            </w:r>
          </w:p>
          <w:p w:rsidR="000A1232" w:rsidRPr="000A1232" w:rsidRDefault="000A1232" w:rsidP="000A1232">
            <w:pPr>
              <w:spacing w:after="0" w:line="240" w:lineRule="auto"/>
              <w:rPr>
                <w:sz w:val="20"/>
                <w:szCs w:val="20"/>
                <w:lang w:val="es-PY"/>
              </w:rPr>
            </w:pPr>
          </w:p>
        </w:tc>
      </w:tr>
    </w:tbl>
    <w:p w:rsidR="00B61B1B" w:rsidRPr="000A1232" w:rsidRDefault="00B61B1B">
      <w:pPr>
        <w:spacing w:line="240" w:lineRule="auto"/>
        <w:rPr>
          <w:sz w:val="20"/>
          <w:szCs w:val="20"/>
          <w:lang w:val="es-PY"/>
        </w:rPr>
      </w:pPr>
    </w:p>
    <w:sectPr w:rsidR="00B61B1B" w:rsidRPr="000A1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5936AF"/>
    <w:multiLevelType w:val="hybridMultilevel"/>
    <w:tmpl w:val="CDA616EA"/>
    <w:lvl w:ilvl="0" w:tplc="A93289E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E7206F"/>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4C"/>
    <w:rsid w:val="0002606C"/>
    <w:rsid w:val="000508C1"/>
    <w:rsid w:val="00082251"/>
    <w:rsid w:val="000A1232"/>
    <w:rsid w:val="000A2B9D"/>
    <w:rsid w:val="000B6E47"/>
    <w:rsid w:val="000C4714"/>
    <w:rsid w:val="00113D70"/>
    <w:rsid w:val="00134F1F"/>
    <w:rsid w:val="00152DC6"/>
    <w:rsid w:val="00164E9E"/>
    <w:rsid w:val="001D076B"/>
    <w:rsid w:val="001D0D19"/>
    <w:rsid w:val="002066F6"/>
    <w:rsid w:val="0024121D"/>
    <w:rsid w:val="00287FF3"/>
    <w:rsid w:val="002B3182"/>
    <w:rsid w:val="002F16EC"/>
    <w:rsid w:val="002F3169"/>
    <w:rsid w:val="00322A4C"/>
    <w:rsid w:val="003659E1"/>
    <w:rsid w:val="00365B7E"/>
    <w:rsid w:val="00372F96"/>
    <w:rsid w:val="003F281B"/>
    <w:rsid w:val="00405DF4"/>
    <w:rsid w:val="004204EA"/>
    <w:rsid w:val="004C3BB5"/>
    <w:rsid w:val="004D7E34"/>
    <w:rsid w:val="005125F0"/>
    <w:rsid w:val="00531F44"/>
    <w:rsid w:val="005A2EA9"/>
    <w:rsid w:val="005C6F9F"/>
    <w:rsid w:val="00602BF0"/>
    <w:rsid w:val="006040B6"/>
    <w:rsid w:val="00641F1F"/>
    <w:rsid w:val="00682C5B"/>
    <w:rsid w:val="00687AC4"/>
    <w:rsid w:val="00693572"/>
    <w:rsid w:val="006C6438"/>
    <w:rsid w:val="00701B1E"/>
    <w:rsid w:val="00725B5B"/>
    <w:rsid w:val="0074252F"/>
    <w:rsid w:val="00774A98"/>
    <w:rsid w:val="007811E1"/>
    <w:rsid w:val="00786A64"/>
    <w:rsid w:val="0078734D"/>
    <w:rsid w:val="007D2A2E"/>
    <w:rsid w:val="00803A27"/>
    <w:rsid w:val="008127EE"/>
    <w:rsid w:val="0082715A"/>
    <w:rsid w:val="00841C26"/>
    <w:rsid w:val="00843D7E"/>
    <w:rsid w:val="00886D46"/>
    <w:rsid w:val="008D7AA0"/>
    <w:rsid w:val="008E6C6E"/>
    <w:rsid w:val="00953DBB"/>
    <w:rsid w:val="00984C90"/>
    <w:rsid w:val="00996839"/>
    <w:rsid w:val="009A5EF3"/>
    <w:rsid w:val="00A45A1B"/>
    <w:rsid w:val="00A72A43"/>
    <w:rsid w:val="00AC28CE"/>
    <w:rsid w:val="00B35438"/>
    <w:rsid w:val="00B61B1B"/>
    <w:rsid w:val="00BE015F"/>
    <w:rsid w:val="00BE2A01"/>
    <w:rsid w:val="00C35969"/>
    <w:rsid w:val="00CB70AD"/>
    <w:rsid w:val="00D7669F"/>
    <w:rsid w:val="00DB1CF2"/>
    <w:rsid w:val="00DB2095"/>
    <w:rsid w:val="00E0011F"/>
    <w:rsid w:val="00E209E9"/>
    <w:rsid w:val="00E44A6C"/>
    <w:rsid w:val="00E57293"/>
    <w:rsid w:val="00F21A23"/>
    <w:rsid w:val="00F4043B"/>
    <w:rsid w:val="00FF793B"/>
    <w:rsid w:val="0D8A5D1F"/>
    <w:rsid w:val="3DAC6642"/>
    <w:rsid w:val="48A71505"/>
    <w:rsid w:val="5BD443E5"/>
    <w:rsid w:val="67774975"/>
    <w:rsid w:val="689C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283B"/>
  <w15:docId w15:val="{07D17AAB-EDD8-435C-A9E4-24037347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9D"/>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812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2604">
      <w:bodyDiv w:val="1"/>
      <w:marLeft w:val="0"/>
      <w:marRight w:val="0"/>
      <w:marTop w:val="0"/>
      <w:marBottom w:val="0"/>
      <w:divBdr>
        <w:top w:val="none" w:sz="0" w:space="0" w:color="auto"/>
        <w:left w:val="none" w:sz="0" w:space="0" w:color="auto"/>
        <w:bottom w:val="none" w:sz="0" w:space="0" w:color="auto"/>
        <w:right w:val="none" w:sz="0" w:space="0" w:color="auto"/>
      </w:divBdr>
    </w:div>
    <w:div w:id="364913186">
      <w:bodyDiv w:val="1"/>
      <w:marLeft w:val="0"/>
      <w:marRight w:val="0"/>
      <w:marTop w:val="0"/>
      <w:marBottom w:val="0"/>
      <w:divBdr>
        <w:top w:val="none" w:sz="0" w:space="0" w:color="auto"/>
        <w:left w:val="none" w:sz="0" w:space="0" w:color="auto"/>
        <w:bottom w:val="none" w:sz="0" w:space="0" w:color="auto"/>
        <w:right w:val="none" w:sz="0" w:space="0" w:color="auto"/>
      </w:divBdr>
    </w:div>
    <w:div w:id="1038049012">
      <w:bodyDiv w:val="1"/>
      <w:marLeft w:val="0"/>
      <w:marRight w:val="0"/>
      <w:marTop w:val="0"/>
      <w:marBottom w:val="0"/>
      <w:divBdr>
        <w:top w:val="none" w:sz="0" w:space="0" w:color="auto"/>
        <w:left w:val="none" w:sz="0" w:space="0" w:color="auto"/>
        <w:bottom w:val="none" w:sz="0" w:space="0" w:color="auto"/>
        <w:right w:val="none" w:sz="0" w:space="0" w:color="auto"/>
      </w:divBdr>
    </w:div>
    <w:div w:id="1717656482">
      <w:bodyDiv w:val="1"/>
      <w:marLeft w:val="0"/>
      <w:marRight w:val="0"/>
      <w:marTop w:val="0"/>
      <w:marBottom w:val="0"/>
      <w:divBdr>
        <w:top w:val="none" w:sz="0" w:space="0" w:color="auto"/>
        <w:left w:val="none" w:sz="0" w:space="0" w:color="auto"/>
        <w:bottom w:val="none" w:sz="0" w:space="0" w:color="auto"/>
        <w:right w:val="none" w:sz="0" w:space="0" w:color="auto"/>
      </w:divBdr>
    </w:div>
    <w:div w:id="1983076549">
      <w:bodyDiv w:val="1"/>
      <w:marLeft w:val="0"/>
      <w:marRight w:val="0"/>
      <w:marTop w:val="0"/>
      <w:marBottom w:val="0"/>
      <w:divBdr>
        <w:top w:val="none" w:sz="0" w:space="0" w:color="auto"/>
        <w:left w:val="none" w:sz="0" w:space="0" w:color="auto"/>
        <w:bottom w:val="none" w:sz="0" w:space="0" w:color="auto"/>
        <w:right w:val="none" w:sz="0" w:space="0" w:color="auto"/>
      </w:divBdr>
    </w:div>
    <w:div w:id="212627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v.py/web-hacienda/index.php?c=1101" TargetMode="External"/><Relationship Id="rId3" Type="http://schemas.openxmlformats.org/officeDocument/2006/relationships/numbering" Target="numbering.xml"/><Relationship Id="rId7" Type="http://schemas.openxmlformats.org/officeDocument/2006/relationships/hyperlink" Target="https://www.hacienda.gov.py/portalspir/dpnc.j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5A7B0-820E-4055-BB92-603AED9B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Nami Horikawa Mancuello</cp:lastModifiedBy>
  <cp:revision>9</cp:revision>
  <dcterms:created xsi:type="dcterms:W3CDTF">2020-12-21T12:25:00Z</dcterms:created>
  <dcterms:modified xsi:type="dcterms:W3CDTF">2020-12-21T13:56:00Z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2058-11.2.0.9665</vt:lpwstr>
  </property>
</Properties>
</file>